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0A7AF" w14:textId="3403EE33" w:rsidR="00706D7A" w:rsidRPr="000856D1" w:rsidRDefault="00900C0D" w:rsidP="00706D7A">
      <w:pPr>
        <w:rPr>
          <w:rFonts w:ascii="Arial" w:hAnsi="Arial" w:cs="Arial"/>
          <w:b/>
          <w:caps/>
          <w:sz w:val="14"/>
          <w:szCs w:val="16"/>
          <w:lang w:val="fr-FR"/>
        </w:rPr>
        <w:sectPr w:rsidR="00706D7A" w:rsidRPr="000856D1" w:rsidSect="005C61DF">
          <w:footerReference w:type="default" r:id="rId12"/>
          <w:pgSz w:w="11906" w:h="16838"/>
          <w:pgMar w:top="1701" w:right="1134" w:bottom="1701" w:left="1134" w:header="708" w:footer="454" w:gutter="0"/>
          <w:cols w:num="2" w:space="708"/>
          <w:docGrid w:linePitch="360"/>
        </w:sectPr>
      </w:pPr>
      <w:r w:rsidRPr="000856D1">
        <w:rPr>
          <w:noProof/>
          <w:lang w:val="fr-FR"/>
        </w:rPr>
        <mc:AlternateContent>
          <mc:Choice Requires="wps">
            <w:drawing>
              <wp:anchor distT="0" distB="0" distL="114300" distR="114300" simplePos="0" relativeHeight="251657728" behindDoc="0" locked="0" layoutInCell="1" allowOverlap="1" wp14:anchorId="395E2A31" wp14:editId="0A427EB7">
                <wp:simplePos x="0" y="0"/>
                <wp:positionH relativeFrom="column">
                  <wp:posOffset>-114300</wp:posOffset>
                </wp:positionH>
                <wp:positionV relativeFrom="paragraph">
                  <wp:posOffset>-685800</wp:posOffset>
                </wp:positionV>
                <wp:extent cx="6225540" cy="571500"/>
                <wp:effectExtent l="0" t="0" r="381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0B4696CE" w14:textId="14E458B5" w:rsidR="00706D7A" w:rsidRPr="001023FC" w:rsidRDefault="00383696" w:rsidP="00706D7A">
                            <w:pPr>
                              <w:rPr>
                                <w:rFonts w:ascii="Arial" w:hAnsi="Arial" w:cs="Arial"/>
                                <w:b/>
                                <w:caps/>
                                <w:sz w:val="28"/>
                                <w:szCs w:val="28"/>
                                <w:lang w:val="fr-FR"/>
                              </w:rPr>
                            </w:pPr>
                            <w:r w:rsidRPr="001023FC">
                              <w:rPr>
                                <w:rFonts w:ascii="Arial" w:hAnsi="Arial" w:cs="Arial"/>
                                <w:b/>
                                <w:caps/>
                                <w:sz w:val="28"/>
                                <w:szCs w:val="28"/>
                                <w:lang w:val="fr-FR"/>
                              </w:rPr>
                              <w:t>SUP 12</w:t>
                            </w:r>
                            <w:r w:rsidR="001023FC" w:rsidRPr="001023FC">
                              <w:rPr>
                                <w:rFonts w:ascii="Arial" w:hAnsi="Arial" w:cs="Arial"/>
                                <w:b/>
                                <w:caps/>
                                <w:sz w:val="28"/>
                                <w:szCs w:val="28"/>
                                <w:lang w:val="fr-FR"/>
                              </w:rPr>
                              <w:t xml:space="preserve"> </w:t>
                            </w:r>
                            <w:r w:rsidRPr="001023FC">
                              <w:rPr>
                                <w:rFonts w:ascii="Arial" w:hAnsi="Arial" w:cs="Arial"/>
                                <w:b/>
                                <w:caps/>
                                <w:sz w:val="28"/>
                                <w:szCs w:val="28"/>
                                <w:lang w:val="fr-FR"/>
                              </w:rPr>
                              <w:t>:</w:t>
                            </w:r>
                            <w:r w:rsidR="001023FC" w:rsidRPr="001023FC">
                              <w:rPr>
                                <w:rFonts w:ascii="Arial" w:hAnsi="Arial" w:cs="Arial"/>
                                <w:b/>
                                <w:caps/>
                                <w:sz w:val="28"/>
                                <w:szCs w:val="28"/>
                                <w:lang w:val="fr-FR" w:bidi="fr-FR"/>
                              </w:rPr>
                              <w:t xml:space="preserve"> Conditions générales des contrats d</w:t>
                            </w:r>
                            <w:r w:rsidR="00F06E1C">
                              <w:rPr>
                                <w:rFonts w:ascii="Arial" w:hAnsi="Arial" w:cs="Arial"/>
                                <w:b/>
                                <w:caps/>
                                <w:sz w:val="28"/>
                                <w:szCs w:val="28"/>
                                <w:lang w:val="fr-FR" w:bidi="fr-FR"/>
                              </w:rPr>
                              <w:t>’</w:t>
                            </w:r>
                            <w:r w:rsidR="001023FC" w:rsidRPr="001023FC">
                              <w:rPr>
                                <w:rFonts w:ascii="Arial" w:hAnsi="Arial" w:cs="Arial"/>
                                <w:b/>
                                <w:caps/>
                                <w:sz w:val="28"/>
                                <w:szCs w:val="28"/>
                                <w:lang w:val="fr-FR" w:bidi="fr-FR"/>
                              </w:rPr>
                              <w:t xml:space="preserve">approvisionnement </w:t>
                            </w:r>
                            <w:r w:rsidR="00706D7A" w:rsidRPr="001023FC">
                              <w:rPr>
                                <w:rFonts w:ascii="Arial" w:hAnsi="Arial" w:cs="Arial"/>
                                <w:b/>
                                <w:caps/>
                                <w:sz w:val="28"/>
                                <w:szCs w:val="28"/>
                                <w:lang w:val="fr-FR"/>
                              </w:rPr>
                              <w:t>– Ver</w:t>
                            </w:r>
                            <w:r w:rsidR="00DC7C4D" w:rsidRPr="001023FC">
                              <w:rPr>
                                <w:rFonts w:ascii="Arial" w:hAnsi="Arial" w:cs="Arial"/>
                                <w:b/>
                                <w:caps/>
                                <w:sz w:val="28"/>
                                <w:szCs w:val="28"/>
                                <w:lang w:val="fr-FR"/>
                              </w:rPr>
                              <w:t>5</w:t>
                            </w:r>
                            <w:r w:rsidR="00706D7A" w:rsidRPr="001023FC">
                              <w:rPr>
                                <w:rFonts w:ascii="Arial" w:hAnsi="Arial" w:cs="Arial"/>
                                <w:b/>
                                <w:caps/>
                                <w:sz w:val="28"/>
                                <w:szCs w:val="28"/>
                                <w:lang w:val="fr-FR"/>
                              </w:rPr>
                              <w:t xml:space="preserve"> 20</w:t>
                            </w:r>
                            <w:r w:rsidR="00F37247" w:rsidRPr="001023FC">
                              <w:rPr>
                                <w:rFonts w:ascii="Arial" w:hAnsi="Arial" w:cs="Arial"/>
                                <w:b/>
                                <w:caps/>
                                <w:sz w:val="28"/>
                                <w:szCs w:val="28"/>
                                <w:lang w:val="fr-FR"/>
                              </w:rPr>
                              <w:t>20</w:t>
                            </w:r>
                          </w:p>
                          <w:p w14:paraId="2E1419D5" w14:textId="77777777" w:rsidR="00706D7A" w:rsidRPr="001023FC" w:rsidRDefault="00706D7A" w:rsidP="00706D7A">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E2A31" id="_x0000_t202" coordsize="21600,21600" o:spt="202" path="m,l,21600r21600,l21600,xe">
                <v:stroke joinstyle="miter"/>
                <v:path gradientshapeok="t" o:connecttype="rect"/>
              </v:shapetype>
              <v:shape id="Text Box 1" o:spid="_x0000_s1026" type="#_x0000_t202" style="position:absolute;margin-left:-9pt;margin-top:-54pt;width:490.2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" strokecolor="white">
                <v:textbox>
                  <w:txbxContent>
                    <w:p w14:paraId="0B4696CE" w14:textId="14E458B5" w:rsidR="00706D7A" w:rsidRPr="001023FC" w:rsidRDefault="00383696" w:rsidP="00706D7A">
                      <w:pPr>
                        <w:rPr>
                          <w:rFonts w:ascii="Arial" w:hAnsi="Arial" w:cs="Arial"/>
                          <w:b/>
                          <w:caps/>
                          <w:sz w:val="28"/>
                          <w:szCs w:val="28"/>
                          <w:lang w:val="fr-FR"/>
                        </w:rPr>
                      </w:pPr>
                      <w:r w:rsidRPr="001023FC">
                        <w:rPr>
                          <w:rFonts w:ascii="Arial" w:hAnsi="Arial" w:cs="Arial"/>
                          <w:b/>
                          <w:caps/>
                          <w:sz w:val="28"/>
                          <w:szCs w:val="28"/>
                          <w:lang w:val="fr-FR"/>
                        </w:rPr>
                        <w:t>SUP 12</w:t>
                      </w:r>
                      <w:r w:rsidR="001023FC" w:rsidRPr="001023FC">
                        <w:rPr>
                          <w:rFonts w:ascii="Arial" w:hAnsi="Arial" w:cs="Arial"/>
                          <w:b/>
                          <w:caps/>
                          <w:sz w:val="28"/>
                          <w:szCs w:val="28"/>
                          <w:lang w:val="fr-FR"/>
                        </w:rPr>
                        <w:t xml:space="preserve"> </w:t>
                      </w:r>
                      <w:r w:rsidRPr="001023FC">
                        <w:rPr>
                          <w:rFonts w:ascii="Arial" w:hAnsi="Arial" w:cs="Arial"/>
                          <w:b/>
                          <w:caps/>
                          <w:sz w:val="28"/>
                          <w:szCs w:val="28"/>
                          <w:lang w:val="fr-FR"/>
                        </w:rPr>
                        <w:t>:</w:t>
                      </w:r>
                      <w:r w:rsidR="001023FC" w:rsidRPr="001023FC">
                        <w:rPr>
                          <w:rFonts w:ascii="Arial" w:hAnsi="Arial" w:cs="Arial"/>
                          <w:b/>
                          <w:caps/>
                          <w:sz w:val="28"/>
                          <w:szCs w:val="28"/>
                          <w:lang w:val="fr-FR" w:bidi="fr-FR"/>
                        </w:rPr>
                        <w:t xml:space="preserve"> Conditions générales des contrats d</w:t>
                      </w:r>
                      <w:r w:rsidR="00F06E1C">
                        <w:rPr>
                          <w:rFonts w:ascii="Arial" w:hAnsi="Arial" w:cs="Arial"/>
                          <w:b/>
                          <w:caps/>
                          <w:sz w:val="28"/>
                          <w:szCs w:val="28"/>
                          <w:lang w:val="fr-FR" w:bidi="fr-FR"/>
                        </w:rPr>
                        <w:t>’</w:t>
                      </w:r>
                      <w:r w:rsidR="001023FC" w:rsidRPr="001023FC">
                        <w:rPr>
                          <w:rFonts w:ascii="Arial" w:hAnsi="Arial" w:cs="Arial"/>
                          <w:b/>
                          <w:caps/>
                          <w:sz w:val="28"/>
                          <w:szCs w:val="28"/>
                          <w:lang w:val="fr-FR" w:bidi="fr-FR"/>
                        </w:rPr>
                        <w:t xml:space="preserve">approvisionnement </w:t>
                      </w:r>
                      <w:r w:rsidR="00706D7A" w:rsidRPr="001023FC">
                        <w:rPr>
                          <w:rFonts w:ascii="Arial" w:hAnsi="Arial" w:cs="Arial"/>
                          <w:b/>
                          <w:caps/>
                          <w:sz w:val="28"/>
                          <w:szCs w:val="28"/>
                          <w:lang w:val="fr-FR"/>
                        </w:rPr>
                        <w:t>– Ver</w:t>
                      </w:r>
                      <w:r w:rsidR="00DC7C4D" w:rsidRPr="001023FC">
                        <w:rPr>
                          <w:rFonts w:ascii="Arial" w:hAnsi="Arial" w:cs="Arial"/>
                          <w:b/>
                          <w:caps/>
                          <w:sz w:val="28"/>
                          <w:szCs w:val="28"/>
                          <w:lang w:val="fr-FR"/>
                        </w:rPr>
                        <w:t>5</w:t>
                      </w:r>
                      <w:r w:rsidR="00706D7A" w:rsidRPr="001023FC">
                        <w:rPr>
                          <w:rFonts w:ascii="Arial" w:hAnsi="Arial" w:cs="Arial"/>
                          <w:b/>
                          <w:caps/>
                          <w:sz w:val="28"/>
                          <w:szCs w:val="28"/>
                          <w:lang w:val="fr-FR"/>
                        </w:rPr>
                        <w:t xml:space="preserve"> 20</w:t>
                      </w:r>
                      <w:r w:rsidR="00F37247" w:rsidRPr="001023FC">
                        <w:rPr>
                          <w:rFonts w:ascii="Arial" w:hAnsi="Arial" w:cs="Arial"/>
                          <w:b/>
                          <w:caps/>
                          <w:sz w:val="28"/>
                          <w:szCs w:val="28"/>
                          <w:lang w:val="fr-FR"/>
                        </w:rPr>
                        <w:t>20</w:t>
                      </w:r>
                    </w:p>
                    <w:p w14:paraId="2E1419D5" w14:textId="77777777" w:rsidR="00706D7A" w:rsidRPr="001023FC" w:rsidRDefault="00706D7A" w:rsidP="00706D7A">
                      <w:pPr>
                        <w:rPr>
                          <w:lang w:val="fr-FR"/>
                        </w:rPr>
                      </w:pPr>
                    </w:p>
                  </w:txbxContent>
                </v:textbox>
                <w10:wrap type="square"/>
              </v:shape>
            </w:pict>
          </mc:Fallback>
        </mc:AlternateContent>
      </w:r>
      <w:r w:rsidR="00706D7A" w:rsidRPr="000856D1">
        <w:rPr>
          <w:rFonts w:ascii="Arial" w:hAnsi="Arial" w:cs="Arial"/>
          <w:b/>
          <w:caps/>
          <w:sz w:val="14"/>
          <w:szCs w:val="16"/>
          <w:lang w:val="fr-FR"/>
        </w:rPr>
        <w:t>D</w:t>
      </w:r>
      <w:r w:rsidR="00FF3225" w:rsidRPr="000856D1">
        <w:rPr>
          <w:rFonts w:ascii="Arial" w:hAnsi="Arial" w:cs="Arial"/>
          <w:b/>
          <w:caps/>
          <w:sz w:val="14"/>
          <w:szCs w:val="16"/>
          <w:lang w:val="fr-FR"/>
        </w:rPr>
        <w:t>É</w:t>
      </w:r>
      <w:r w:rsidR="00706D7A" w:rsidRPr="000856D1">
        <w:rPr>
          <w:rFonts w:ascii="Arial" w:hAnsi="Arial" w:cs="Arial"/>
          <w:b/>
          <w:caps/>
          <w:sz w:val="14"/>
          <w:szCs w:val="16"/>
          <w:lang w:val="fr-FR"/>
        </w:rPr>
        <w:t>FINITIONS</w:t>
      </w:r>
    </w:p>
    <w:p w14:paraId="646DC827" w14:textId="17968F86" w:rsidR="00706D7A" w:rsidRPr="000856D1" w:rsidRDefault="00FF3225" w:rsidP="00706D7A">
      <w:pPr>
        <w:rPr>
          <w:rFonts w:ascii="Arial" w:hAnsi="Arial" w:cs="Arial"/>
          <w:sz w:val="14"/>
          <w:szCs w:val="16"/>
          <w:lang w:val="fr-FR"/>
        </w:rPr>
      </w:pPr>
      <w:r w:rsidRPr="000856D1">
        <w:rPr>
          <w:rFonts w:ascii="Arial" w:hAnsi="Arial" w:cs="Arial"/>
          <w:sz w:val="14"/>
          <w:szCs w:val="16"/>
          <w:lang w:val="fr-FR" w:bidi="fr-FR"/>
        </w:rPr>
        <w:t xml:space="preserve">Dans </w:t>
      </w:r>
      <w:r w:rsidR="001A61CA" w:rsidRPr="000856D1">
        <w:rPr>
          <w:rFonts w:ascii="Arial" w:hAnsi="Arial" w:cs="Arial"/>
          <w:sz w:val="14"/>
          <w:szCs w:val="16"/>
          <w:lang w:val="fr-FR" w:bidi="fr-FR"/>
        </w:rPr>
        <w:t>les présentes</w:t>
      </w:r>
      <w:r w:rsidRPr="000856D1">
        <w:rPr>
          <w:rFonts w:ascii="Arial" w:hAnsi="Arial" w:cs="Arial"/>
          <w:sz w:val="14"/>
          <w:szCs w:val="16"/>
          <w:lang w:val="fr-FR" w:bidi="fr-FR"/>
        </w:rPr>
        <w:t xml:space="preserve"> conditions générales, les termes</w:t>
      </w:r>
      <w:r w:rsidR="00F06E1C" w:rsidRPr="000856D1">
        <w:rPr>
          <w:rFonts w:ascii="Arial" w:hAnsi="Arial" w:cs="Arial"/>
          <w:sz w:val="14"/>
          <w:szCs w:val="16"/>
          <w:lang w:val="fr-FR" w:bidi="fr-FR"/>
        </w:rPr>
        <w:t> </w:t>
      </w:r>
      <w:r w:rsidR="00706D7A" w:rsidRPr="000856D1">
        <w:rPr>
          <w:rFonts w:ascii="Arial" w:hAnsi="Arial" w:cs="Arial"/>
          <w:sz w:val="14"/>
          <w:szCs w:val="16"/>
          <w:lang w:val="fr-FR"/>
        </w:rPr>
        <w:t>:</w:t>
      </w:r>
    </w:p>
    <w:p w14:paraId="62A46971" w14:textId="068E4C7A" w:rsidR="00706D7A" w:rsidRPr="000856D1" w:rsidRDefault="00FF3225" w:rsidP="00706D7A">
      <w:pPr>
        <w:numPr>
          <w:ilvl w:val="0"/>
          <w:numId w:val="15"/>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w:t>
      </w:r>
      <w:r w:rsidR="00F06E1C" w:rsidRPr="000856D1">
        <w:rPr>
          <w:rFonts w:ascii="Arial" w:hAnsi="Arial" w:cs="Arial"/>
          <w:sz w:val="14"/>
          <w:szCs w:val="16"/>
          <w:lang w:val="fr-FR" w:bidi="fr-FR"/>
        </w:rPr>
        <w:t>b</w:t>
      </w:r>
      <w:r w:rsidRPr="000856D1">
        <w:rPr>
          <w:rFonts w:ascii="Arial" w:hAnsi="Arial" w:cs="Arial"/>
          <w:sz w:val="14"/>
          <w:szCs w:val="16"/>
          <w:lang w:val="fr-FR" w:bidi="fr-FR"/>
        </w:rPr>
        <w:t>on de commande » et « </w:t>
      </w:r>
      <w:r w:rsidR="00F06E1C" w:rsidRPr="000856D1">
        <w:rPr>
          <w:rFonts w:ascii="Arial" w:hAnsi="Arial" w:cs="Arial"/>
          <w:sz w:val="14"/>
          <w:szCs w:val="16"/>
          <w:lang w:val="fr-FR" w:bidi="fr-FR"/>
        </w:rPr>
        <w:t>c</w:t>
      </w:r>
      <w:r w:rsidRPr="000856D1">
        <w:rPr>
          <w:rFonts w:ascii="Arial" w:hAnsi="Arial" w:cs="Arial"/>
          <w:sz w:val="14"/>
          <w:szCs w:val="16"/>
          <w:lang w:val="fr-FR" w:bidi="fr-FR"/>
        </w:rPr>
        <w:t>ontrat » sont utilisés de façon interchangeable et couvrent aussi</w:t>
      </w:r>
      <w:r w:rsidR="00F0368E" w:rsidRPr="000856D1">
        <w:rPr>
          <w:rFonts w:ascii="Arial" w:hAnsi="Arial" w:cs="Arial"/>
          <w:sz w:val="14"/>
          <w:szCs w:val="16"/>
          <w:lang w:val="fr-FR" w:bidi="fr-FR"/>
        </w:rPr>
        <w:t xml:space="preserve"> les concepts de</w:t>
      </w:r>
      <w:r w:rsidRPr="000856D1">
        <w:rPr>
          <w:rFonts w:ascii="Arial" w:hAnsi="Arial" w:cs="Arial"/>
          <w:sz w:val="14"/>
          <w:szCs w:val="16"/>
          <w:lang w:val="fr-FR" w:bidi="fr-FR"/>
        </w:rPr>
        <w:t xml:space="preserve"> « contrat d</w:t>
      </w:r>
      <w:r w:rsidR="00F06E1C" w:rsidRPr="000856D1">
        <w:rPr>
          <w:rFonts w:ascii="Arial" w:hAnsi="Arial" w:cs="Arial"/>
          <w:sz w:val="14"/>
          <w:szCs w:val="16"/>
          <w:lang w:val="fr-FR" w:bidi="fr-FR"/>
        </w:rPr>
        <w:t>’</w:t>
      </w:r>
      <w:r w:rsidRPr="000856D1">
        <w:rPr>
          <w:rFonts w:ascii="Arial" w:hAnsi="Arial" w:cs="Arial"/>
          <w:sz w:val="14"/>
          <w:szCs w:val="16"/>
          <w:lang w:val="fr-FR" w:bidi="fr-FR"/>
        </w:rPr>
        <w:t>achat » et / ou « contrat d</w:t>
      </w:r>
      <w:r w:rsidR="00F06E1C" w:rsidRPr="000856D1">
        <w:rPr>
          <w:rFonts w:ascii="Arial" w:hAnsi="Arial" w:cs="Arial"/>
          <w:sz w:val="14"/>
          <w:szCs w:val="16"/>
          <w:lang w:val="fr-FR" w:bidi="fr-FR"/>
        </w:rPr>
        <w:t>’</w:t>
      </w:r>
      <w:r w:rsidRPr="000856D1">
        <w:rPr>
          <w:rFonts w:ascii="Arial" w:hAnsi="Arial" w:cs="Arial"/>
          <w:sz w:val="14"/>
          <w:szCs w:val="16"/>
          <w:lang w:val="fr-FR" w:bidi="fr-FR"/>
        </w:rPr>
        <w:t>approvisionnement » ou tout autre contrat, selon sa dénomination</w:t>
      </w:r>
      <w:r w:rsidR="00706D7A" w:rsidRPr="000856D1">
        <w:rPr>
          <w:rFonts w:ascii="Arial" w:hAnsi="Arial" w:cs="Arial"/>
          <w:sz w:val="14"/>
          <w:szCs w:val="16"/>
          <w:lang w:val="fr-FR"/>
        </w:rPr>
        <w:t xml:space="preserve">, </w:t>
      </w:r>
      <w:r w:rsidRPr="000856D1">
        <w:rPr>
          <w:rFonts w:ascii="Arial" w:hAnsi="Arial" w:cs="Arial"/>
          <w:sz w:val="14"/>
          <w:szCs w:val="16"/>
          <w:lang w:val="fr-FR"/>
        </w:rPr>
        <w:t>auquel</w:t>
      </w:r>
      <w:r w:rsidR="00706D7A" w:rsidRPr="000856D1">
        <w:rPr>
          <w:rFonts w:ascii="Arial" w:hAnsi="Arial" w:cs="Arial"/>
          <w:sz w:val="14"/>
          <w:szCs w:val="16"/>
          <w:lang w:val="fr-FR"/>
        </w:rPr>
        <w:t xml:space="preserve"> </w:t>
      </w:r>
      <w:r w:rsidRPr="000856D1">
        <w:rPr>
          <w:rFonts w:ascii="Arial" w:hAnsi="Arial" w:cs="Arial"/>
          <w:sz w:val="14"/>
          <w:szCs w:val="16"/>
          <w:lang w:val="fr-FR"/>
        </w:rPr>
        <w:t>les présentes conditions générales</w:t>
      </w:r>
      <w:r w:rsidR="00AA475C" w:rsidRPr="000856D1">
        <w:rPr>
          <w:rFonts w:ascii="Arial" w:hAnsi="Arial" w:cs="Arial"/>
          <w:sz w:val="14"/>
          <w:szCs w:val="16"/>
          <w:lang w:val="fr-FR"/>
        </w:rPr>
        <w:t xml:space="preserve"> sont rendues applicables</w:t>
      </w:r>
      <w:r w:rsidR="00706D7A" w:rsidRPr="000856D1">
        <w:rPr>
          <w:rFonts w:ascii="Arial" w:hAnsi="Arial" w:cs="Arial"/>
          <w:sz w:val="14"/>
          <w:szCs w:val="16"/>
          <w:lang w:val="fr-FR"/>
        </w:rPr>
        <w:t>,</w:t>
      </w:r>
    </w:p>
    <w:p w14:paraId="586DF5C2" w14:textId="47199C6E" w:rsidR="00706D7A" w:rsidRPr="000856D1" w:rsidRDefault="00FF3225" w:rsidP="00706D7A">
      <w:pPr>
        <w:numPr>
          <w:ilvl w:val="0"/>
          <w:numId w:val="15"/>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w:t>
      </w:r>
      <w:r w:rsidR="00F06E1C" w:rsidRPr="000856D1">
        <w:rPr>
          <w:rFonts w:ascii="Arial" w:hAnsi="Arial" w:cs="Arial"/>
          <w:sz w:val="14"/>
          <w:szCs w:val="16"/>
          <w:lang w:val="fr-FR" w:bidi="fr-FR"/>
        </w:rPr>
        <w:t>v</w:t>
      </w:r>
      <w:r w:rsidRPr="000856D1">
        <w:rPr>
          <w:rFonts w:ascii="Arial" w:hAnsi="Arial" w:cs="Arial"/>
          <w:sz w:val="14"/>
          <w:szCs w:val="16"/>
          <w:lang w:val="fr-FR" w:bidi="fr-FR"/>
        </w:rPr>
        <w:t>endeur » et « contractant » sont utilisés de façon interchangeable et couvrent également le terme « fournisseur » utilisé dans un contrat tel que défini ci-dessus</w:t>
      </w:r>
      <w:r w:rsidR="00706D7A" w:rsidRPr="000856D1">
        <w:rPr>
          <w:rFonts w:ascii="Arial" w:hAnsi="Arial" w:cs="Arial"/>
          <w:sz w:val="14"/>
          <w:szCs w:val="16"/>
          <w:lang w:val="fr-FR"/>
        </w:rPr>
        <w:t>.</w:t>
      </w:r>
    </w:p>
    <w:p w14:paraId="0D79E7ED" w14:textId="6DE9F074" w:rsidR="00706D7A" w:rsidRPr="000856D1" w:rsidRDefault="00FA3176" w:rsidP="00706D7A">
      <w:pPr>
        <w:numPr>
          <w:ilvl w:val="0"/>
          <w:numId w:val="15"/>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w:t>
      </w:r>
      <w:r w:rsidR="00F06E1C" w:rsidRPr="000856D1">
        <w:rPr>
          <w:rFonts w:ascii="Arial" w:hAnsi="Arial" w:cs="Arial"/>
          <w:sz w:val="14"/>
          <w:szCs w:val="16"/>
          <w:lang w:val="fr-FR" w:bidi="fr-FR"/>
        </w:rPr>
        <w:t>a</w:t>
      </w:r>
      <w:r w:rsidRPr="000856D1">
        <w:rPr>
          <w:rFonts w:ascii="Arial" w:hAnsi="Arial" w:cs="Arial"/>
          <w:sz w:val="14"/>
          <w:szCs w:val="16"/>
          <w:lang w:val="fr-FR" w:bidi="fr-FR"/>
        </w:rPr>
        <w:t>cheteur » et « pouvoir adjudicateur » sont utilisés de façon interchangeable</w:t>
      </w:r>
      <w:r w:rsidR="00706D7A" w:rsidRPr="000856D1">
        <w:rPr>
          <w:rFonts w:ascii="Arial" w:hAnsi="Arial" w:cs="Arial"/>
          <w:sz w:val="14"/>
          <w:szCs w:val="16"/>
          <w:lang w:val="fr-FR"/>
        </w:rPr>
        <w:t>.</w:t>
      </w:r>
    </w:p>
    <w:p w14:paraId="18C31769" w14:textId="65ACBACE" w:rsidR="00706D7A" w:rsidRPr="000856D1" w:rsidRDefault="00FA3176" w:rsidP="00706D7A">
      <w:pPr>
        <w:numPr>
          <w:ilvl w:val="0"/>
          <w:numId w:val="15"/>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w:t>
      </w:r>
      <w:r w:rsidR="00F06E1C" w:rsidRPr="000856D1">
        <w:rPr>
          <w:rFonts w:ascii="Arial" w:hAnsi="Arial" w:cs="Arial"/>
          <w:sz w:val="14"/>
          <w:szCs w:val="16"/>
          <w:lang w:val="fr-FR" w:bidi="fr-FR"/>
        </w:rPr>
        <w:t>p</w:t>
      </w:r>
      <w:r w:rsidRPr="000856D1">
        <w:rPr>
          <w:rFonts w:ascii="Arial" w:hAnsi="Arial" w:cs="Arial"/>
          <w:sz w:val="14"/>
          <w:szCs w:val="16"/>
          <w:lang w:val="fr-FR" w:bidi="fr-FR"/>
        </w:rPr>
        <w:t>roduits » et « fournitures » sont utilisés de façon interchangeable, pour désigner l</w:t>
      </w:r>
      <w:r w:rsidR="00F06E1C" w:rsidRPr="000856D1">
        <w:rPr>
          <w:rFonts w:ascii="Arial" w:hAnsi="Arial" w:cs="Arial"/>
          <w:sz w:val="14"/>
          <w:szCs w:val="16"/>
          <w:lang w:val="fr-FR" w:bidi="fr-FR"/>
        </w:rPr>
        <w:t>’</w:t>
      </w:r>
      <w:r w:rsidRPr="000856D1">
        <w:rPr>
          <w:rFonts w:ascii="Arial" w:hAnsi="Arial" w:cs="Arial"/>
          <w:sz w:val="14"/>
          <w:szCs w:val="16"/>
          <w:lang w:val="fr-FR" w:bidi="fr-FR"/>
        </w:rPr>
        <w:t xml:space="preserve">objet du contrat </w:t>
      </w:r>
      <w:r w:rsidR="00AA475C" w:rsidRPr="000856D1">
        <w:rPr>
          <w:rFonts w:ascii="Arial" w:hAnsi="Arial" w:cs="Arial"/>
          <w:sz w:val="14"/>
          <w:szCs w:val="16"/>
          <w:lang w:val="fr-FR" w:bidi="fr-FR"/>
        </w:rPr>
        <w:t xml:space="preserve">d’approvisionnement </w:t>
      </w:r>
      <w:r w:rsidRPr="000856D1">
        <w:rPr>
          <w:rFonts w:ascii="Arial" w:hAnsi="Arial" w:cs="Arial"/>
          <w:sz w:val="14"/>
          <w:szCs w:val="16"/>
          <w:lang w:val="fr-FR" w:bidi="fr-FR"/>
        </w:rPr>
        <w:t>tel que défini ci-dessus</w:t>
      </w:r>
      <w:r w:rsidR="00706D7A" w:rsidRPr="000856D1">
        <w:rPr>
          <w:rFonts w:ascii="Arial" w:hAnsi="Arial" w:cs="Arial"/>
          <w:sz w:val="14"/>
          <w:szCs w:val="16"/>
          <w:lang w:val="fr-FR"/>
        </w:rPr>
        <w:t>.</w:t>
      </w:r>
    </w:p>
    <w:p w14:paraId="0F65E659" w14:textId="189348A7" w:rsidR="00706D7A" w:rsidRPr="000856D1" w:rsidRDefault="00FA3176" w:rsidP="00706D7A">
      <w:pPr>
        <w:numPr>
          <w:ilvl w:val="0"/>
          <w:numId w:val="15"/>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Les « partenaires » du pouvoir adjudicateur sont les organisations auxquelles le pouvoir adjudicateur est associé ou lié</w:t>
      </w:r>
      <w:r w:rsidR="00706D7A" w:rsidRPr="000856D1">
        <w:rPr>
          <w:rFonts w:ascii="Arial" w:hAnsi="Arial" w:cs="Arial"/>
          <w:sz w:val="14"/>
          <w:szCs w:val="16"/>
          <w:lang w:val="fr-FR"/>
        </w:rPr>
        <w:t>.</w:t>
      </w:r>
    </w:p>
    <w:p w14:paraId="53429795" w14:textId="77777777" w:rsidR="00706D7A" w:rsidRPr="000856D1" w:rsidRDefault="00706D7A" w:rsidP="00706D7A">
      <w:pPr>
        <w:ind w:left="360"/>
        <w:rPr>
          <w:rFonts w:ascii="Arial (W1)" w:hAnsi="Arial (W1)" w:cs="Arial"/>
          <w:sz w:val="14"/>
          <w:szCs w:val="16"/>
          <w:lang w:val="fr-FR"/>
        </w:rPr>
      </w:pPr>
    </w:p>
    <w:p w14:paraId="3CBE1242" w14:textId="2C523652" w:rsidR="00706D7A" w:rsidRPr="000856D1" w:rsidRDefault="00706D7A" w:rsidP="00706D7A">
      <w:pPr>
        <w:jc w:val="both"/>
        <w:rPr>
          <w:rFonts w:ascii="Arial" w:hAnsi="Arial" w:cs="Arial"/>
          <w:b/>
          <w:caps/>
          <w:sz w:val="14"/>
          <w:szCs w:val="16"/>
          <w:lang w:val="fr-FR"/>
        </w:rPr>
      </w:pPr>
      <w:r w:rsidRPr="000856D1">
        <w:rPr>
          <w:rFonts w:ascii="Arial" w:hAnsi="Arial" w:cs="Arial"/>
          <w:b/>
          <w:caps/>
          <w:sz w:val="14"/>
          <w:szCs w:val="16"/>
          <w:lang w:val="fr-FR"/>
        </w:rPr>
        <w:t xml:space="preserve">1. </w:t>
      </w:r>
      <w:r w:rsidR="00FA3176" w:rsidRPr="000856D1">
        <w:rPr>
          <w:rFonts w:ascii="Arial" w:hAnsi="Arial" w:cs="Arial"/>
          <w:b/>
          <w:caps/>
          <w:sz w:val="14"/>
          <w:szCs w:val="16"/>
          <w:lang w:val="fr-FR" w:bidi="fr-FR"/>
        </w:rPr>
        <w:t>Conditions de livraison</w:t>
      </w:r>
    </w:p>
    <w:p w14:paraId="62CF53BA" w14:textId="36D22D3D" w:rsidR="00706D7A" w:rsidRPr="000856D1" w:rsidRDefault="00AE6C91" w:rsidP="00706D7A">
      <w:pPr>
        <w:jc w:val="both"/>
        <w:rPr>
          <w:rFonts w:ascii="Arial" w:hAnsi="Arial" w:cs="Arial"/>
          <w:color w:val="000000"/>
          <w:sz w:val="14"/>
          <w:szCs w:val="16"/>
          <w:lang w:val="fr-FR" w:bidi="fr-FR"/>
        </w:rPr>
      </w:pPr>
      <w:r w:rsidRPr="000856D1">
        <w:rPr>
          <w:rFonts w:ascii="Arial" w:hAnsi="Arial" w:cs="Arial"/>
          <w:color w:val="000000"/>
          <w:sz w:val="14"/>
          <w:szCs w:val="16"/>
          <w:lang w:val="fr-FR" w:bidi="fr-FR"/>
        </w:rPr>
        <w:t>Nonobstant tout Incoterm 2010 utilisé dans un bon de commande ou un document similaire, il incombe au vendeur d</w:t>
      </w:r>
      <w:r w:rsidR="00F06E1C" w:rsidRPr="000856D1">
        <w:rPr>
          <w:rFonts w:ascii="Arial" w:hAnsi="Arial" w:cs="Arial"/>
          <w:color w:val="000000"/>
          <w:sz w:val="14"/>
          <w:szCs w:val="16"/>
          <w:lang w:val="fr-FR" w:bidi="fr-FR"/>
        </w:rPr>
        <w:t>’</w:t>
      </w:r>
      <w:r w:rsidRPr="000856D1">
        <w:rPr>
          <w:rFonts w:ascii="Arial" w:hAnsi="Arial" w:cs="Arial"/>
          <w:color w:val="000000"/>
          <w:sz w:val="14"/>
          <w:szCs w:val="16"/>
          <w:lang w:val="fr-FR" w:bidi="fr-FR"/>
        </w:rPr>
        <w:t xml:space="preserve">obtenir </w:t>
      </w:r>
      <w:r w:rsidR="00AA475C" w:rsidRPr="000856D1">
        <w:rPr>
          <w:rFonts w:ascii="Arial" w:hAnsi="Arial" w:cs="Arial"/>
          <w:color w:val="000000"/>
          <w:sz w:val="14"/>
          <w:szCs w:val="16"/>
          <w:lang w:val="fr-FR" w:bidi="fr-FR"/>
        </w:rPr>
        <w:t>la</w:t>
      </w:r>
      <w:r w:rsidRPr="000856D1">
        <w:rPr>
          <w:rFonts w:ascii="Arial" w:hAnsi="Arial" w:cs="Arial"/>
          <w:color w:val="000000"/>
          <w:sz w:val="14"/>
          <w:szCs w:val="16"/>
          <w:lang w:val="fr-FR" w:bidi="fr-FR"/>
        </w:rPr>
        <w:t xml:space="preserve"> licence d</w:t>
      </w:r>
      <w:r w:rsidR="00F06E1C" w:rsidRPr="000856D1">
        <w:rPr>
          <w:rFonts w:ascii="Arial" w:hAnsi="Arial" w:cs="Arial"/>
          <w:color w:val="000000"/>
          <w:sz w:val="14"/>
          <w:szCs w:val="16"/>
          <w:lang w:val="fr-FR" w:bidi="fr-FR"/>
        </w:rPr>
        <w:t>’</w:t>
      </w:r>
      <w:r w:rsidRPr="000856D1">
        <w:rPr>
          <w:rFonts w:ascii="Arial" w:hAnsi="Arial" w:cs="Arial"/>
          <w:color w:val="000000"/>
          <w:sz w:val="14"/>
          <w:szCs w:val="16"/>
          <w:lang w:val="fr-FR" w:bidi="fr-FR"/>
        </w:rPr>
        <w:t xml:space="preserve">exportation </w:t>
      </w:r>
      <w:r w:rsidR="00AA475C" w:rsidRPr="000856D1">
        <w:rPr>
          <w:rFonts w:ascii="Arial" w:hAnsi="Arial" w:cs="Arial"/>
          <w:color w:val="000000"/>
          <w:sz w:val="14"/>
          <w:szCs w:val="16"/>
          <w:lang w:val="fr-FR" w:bidi="fr-FR"/>
        </w:rPr>
        <w:t>et</w:t>
      </w:r>
      <w:r w:rsidRPr="000856D1">
        <w:rPr>
          <w:rFonts w:ascii="Arial" w:hAnsi="Arial" w:cs="Arial"/>
          <w:color w:val="000000"/>
          <w:sz w:val="14"/>
          <w:szCs w:val="16"/>
          <w:lang w:val="fr-FR" w:bidi="fr-FR"/>
        </w:rPr>
        <w:t xml:space="preserve"> toute autre autorisation gouvernementale pour l</w:t>
      </w:r>
      <w:r w:rsidR="00F06E1C" w:rsidRPr="000856D1">
        <w:rPr>
          <w:rFonts w:ascii="Arial" w:hAnsi="Arial" w:cs="Arial"/>
          <w:color w:val="000000"/>
          <w:sz w:val="14"/>
          <w:szCs w:val="16"/>
          <w:lang w:val="fr-FR" w:bidi="fr-FR"/>
        </w:rPr>
        <w:t>’</w:t>
      </w:r>
      <w:r w:rsidRPr="000856D1">
        <w:rPr>
          <w:rFonts w:ascii="Arial" w:hAnsi="Arial" w:cs="Arial"/>
          <w:color w:val="000000"/>
          <w:sz w:val="14"/>
          <w:szCs w:val="16"/>
          <w:lang w:val="fr-FR" w:bidi="fr-FR"/>
        </w:rPr>
        <w:t>exportation</w:t>
      </w:r>
      <w:r w:rsidR="00706D7A" w:rsidRPr="000856D1">
        <w:rPr>
          <w:rFonts w:ascii="Arial" w:hAnsi="Arial" w:cs="Arial"/>
          <w:sz w:val="14"/>
          <w:szCs w:val="16"/>
          <w:lang w:val="fr-FR"/>
        </w:rPr>
        <w:t>.</w:t>
      </w:r>
    </w:p>
    <w:p w14:paraId="46CBFA09" w14:textId="77777777" w:rsidR="00706D7A" w:rsidRPr="000856D1" w:rsidRDefault="00706D7A" w:rsidP="00706D7A">
      <w:pPr>
        <w:rPr>
          <w:rFonts w:ascii="Arial" w:hAnsi="Arial" w:cs="Arial"/>
          <w:b/>
          <w:sz w:val="14"/>
          <w:szCs w:val="16"/>
          <w:lang w:val="fr-FR"/>
        </w:rPr>
      </w:pPr>
    </w:p>
    <w:p w14:paraId="1A440197" w14:textId="4A319E05" w:rsidR="00706D7A" w:rsidRPr="000856D1" w:rsidRDefault="00706D7A" w:rsidP="00706D7A">
      <w:pPr>
        <w:rPr>
          <w:rFonts w:ascii="Arial" w:hAnsi="Arial" w:cs="Arial"/>
          <w:b/>
          <w:sz w:val="14"/>
          <w:szCs w:val="16"/>
          <w:lang w:val="fr-FR"/>
        </w:rPr>
      </w:pPr>
      <w:r w:rsidRPr="000856D1">
        <w:rPr>
          <w:rFonts w:ascii="Arial" w:hAnsi="Arial" w:cs="Arial"/>
          <w:b/>
          <w:sz w:val="14"/>
          <w:szCs w:val="16"/>
          <w:lang w:val="fr-FR"/>
        </w:rPr>
        <w:t xml:space="preserve">2. </w:t>
      </w:r>
      <w:r w:rsidR="00631F17" w:rsidRPr="000856D1">
        <w:rPr>
          <w:rFonts w:ascii="Arial" w:hAnsi="Arial" w:cs="Arial"/>
          <w:b/>
          <w:sz w:val="14"/>
          <w:szCs w:val="16"/>
          <w:lang w:val="fr-FR" w:bidi="fr-FR"/>
        </w:rPr>
        <w:t>PAIEMENT</w:t>
      </w:r>
    </w:p>
    <w:p w14:paraId="427D9332" w14:textId="77777777" w:rsidR="00B6481E" w:rsidRPr="000856D1" w:rsidRDefault="00B6481E" w:rsidP="00B6481E">
      <w:pPr>
        <w:jc w:val="both"/>
        <w:rPr>
          <w:rFonts w:ascii="Arial" w:hAnsi="Arial" w:cs="Arial"/>
          <w:sz w:val="14"/>
          <w:szCs w:val="16"/>
          <w:lang w:val="fr-FR" w:bidi="fr-FR"/>
        </w:rPr>
      </w:pPr>
      <w:r w:rsidRPr="000856D1">
        <w:rPr>
          <w:rFonts w:ascii="Arial" w:hAnsi="Arial" w:cs="Arial"/>
          <w:sz w:val="14"/>
          <w:szCs w:val="16"/>
          <w:lang w:val="fr-FR" w:bidi="fr-FR"/>
        </w:rPr>
        <w:t>Le paiement sera effectué comme indiqué dans le bon de commande.</w:t>
      </w:r>
    </w:p>
    <w:p w14:paraId="49F8CAFF" w14:textId="079CB3E1" w:rsidR="00706D7A" w:rsidRPr="000856D1" w:rsidRDefault="00B6481E" w:rsidP="00B6481E">
      <w:pPr>
        <w:jc w:val="both"/>
        <w:rPr>
          <w:rFonts w:ascii="Arial" w:hAnsi="Arial" w:cs="Arial"/>
          <w:sz w:val="14"/>
          <w:szCs w:val="16"/>
          <w:lang w:val="fr-FR"/>
        </w:rPr>
      </w:pPr>
      <w:r w:rsidRPr="000856D1">
        <w:rPr>
          <w:rFonts w:ascii="Arial" w:hAnsi="Arial" w:cs="Arial"/>
          <w:sz w:val="14"/>
          <w:szCs w:val="16"/>
          <w:lang w:val="fr-FR" w:bidi="fr-FR"/>
        </w:rPr>
        <w:t>Le versement effectué par le pouvoir adjudicateur n</w:t>
      </w:r>
      <w:r w:rsidR="00F06E1C" w:rsidRPr="000856D1">
        <w:rPr>
          <w:rFonts w:ascii="Arial" w:hAnsi="Arial" w:cs="Arial"/>
          <w:sz w:val="14"/>
          <w:szCs w:val="16"/>
          <w:lang w:val="fr-FR" w:bidi="fr-FR"/>
        </w:rPr>
        <w:t>’</w:t>
      </w:r>
      <w:r w:rsidRPr="000856D1">
        <w:rPr>
          <w:rFonts w:ascii="Arial" w:hAnsi="Arial" w:cs="Arial"/>
          <w:sz w:val="14"/>
          <w:szCs w:val="16"/>
          <w:lang w:val="fr-FR" w:bidi="fr-FR"/>
        </w:rPr>
        <w:t>implique pas l</w:t>
      </w:r>
      <w:r w:rsidR="00F06E1C" w:rsidRPr="000856D1">
        <w:rPr>
          <w:rFonts w:ascii="Arial" w:hAnsi="Arial" w:cs="Arial"/>
          <w:sz w:val="14"/>
          <w:szCs w:val="16"/>
          <w:lang w:val="fr-FR" w:bidi="fr-FR"/>
        </w:rPr>
        <w:t>’</w:t>
      </w:r>
      <w:r w:rsidRPr="000856D1">
        <w:rPr>
          <w:rFonts w:ascii="Arial" w:hAnsi="Arial" w:cs="Arial"/>
          <w:sz w:val="14"/>
          <w:szCs w:val="16"/>
          <w:lang w:val="fr-FR" w:bidi="fr-FR"/>
        </w:rPr>
        <w:t>acceptation des produits ou des services connexes. Sauf indication contraire dans le bon de commande, les prix sont fixes</w:t>
      </w:r>
      <w:r w:rsidR="00706D7A" w:rsidRPr="000856D1">
        <w:rPr>
          <w:rFonts w:ascii="Arial" w:hAnsi="Arial" w:cs="Arial"/>
          <w:sz w:val="14"/>
          <w:szCs w:val="16"/>
          <w:lang w:val="fr-FR"/>
        </w:rPr>
        <w:t>.</w:t>
      </w:r>
    </w:p>
    <w:p w14:paraId="68907B9D" w14:textId="77777777" w:rsidR="00706D7A" w:rsidRPr="000856D1" w:rsidRDefault="00706D7A" w:rsidP="00706D7A">
      <w:pPr>
        <w:rPr>
          <w:rFonts w:ascii="Arial" w:hAnsi="Arial" w:cs="Arial"/>
          <w:sz w:val="14"/>
          <w:szCs w:val="16"/>
          <w:lang w:val="fr-FR"/>
        </w:rPr>
      </w:pPr>
    </w:p>
    <w:p w14:paraId="09E33438" w14:textId="366C236C" w:rsidR="00706D7A" w:rsidRPr="000856D1" w:rsidRDefault="00706D7A" w:rsidP="00706D7A">
      <w:pPr>
        <w:rPr>
          <w:rFonts w:ascii="Arial" w:hAnsi="Arial" w:cs="Arial"/>
          <w:b/>
          <w:sz w:val="14"/>
          <w:szCs w:val="14"/>
          <w:lang w:val="fr-FR"/>
        </w:rPr>
      </w:pPr>
      <w:r w:rsidRPr="000856D1">
        <w:rPr>
          <w:rFonts w:ascii="Arial" w:hAnsi="Arial" w:cs="Arial"/>
          <w:b/>
          <w:sz w:val="14"/>
          <w:szCs w:val="14"/>
          <w:lang w:val="fr-FR"/>
        </w:rPr>
        <w:t xml:space="preserve">3. INSPECTION </w:t>
      </w:r>
      <w:r w:rsidR="00B6481E" w:rsidRPr="000856D1">
        <w:rPr>
          <w:rFonts w:ascii="Arial" w:hAnsi="Arial" w:cs="Arial"/>
          <w:b/>
          <w:sz w:val="14"/>
          <w:szCs w:val="14"/>
          <w:lang w:val="fr-FR" w:bidi="fr-FR"/>
        </w:rPr>
        <w:t>ET ACCEPTATION DES PRODUITS</w:t>
      </w:r>
    </w:p>
    <w:p w14:paraId="6C56F752" w14:textId="1E1E30B9" w:rsidR="00706D7A" w:rsidRPr="000856D1" w:rsidRDefault="00706D7A" w:rsidP="00317988">
      <w:pPr>
        <w:jc w:val="both"/>
        <w:rPr>
          <w:rFonts w:ascii="Arial" w:hAnsi="Arial" w:cs="Arial"/>
          <w:sz w:val="14"/>
          <w:szCs w:val="14"/>
          <w:lang w:val="fr-FR"/>
        </w:rPr>
      </w:pPr>
      <w:r w:rsidRPr="000856D1">
        <w:rPr>
          <w:rFonts w:ascii="Arial" w:hAnsi="Arial" w:cs="Arial"/>
          <w:sz w:val="14"/>
          <w:szCs w:val="14"/>
          <w:lang w:val="fr-FR"/>
        </w:rPr>
        <w:t xml:space="preserve">3.1. </w:t>
      </w:r>
      <w:r w:rsidR="00B6481E" w:rsidRPr="000856D1">
        <w:rPr>
          <w:rFonts w:ascii="Arial" w:hAnsi="Arial" w:cs="Arial"/>
          <w:sz w:val="14"/>
          <w:szCs w:val="14"/>
          <w:lang w:val="fr-FR"/>
        </w:rPr>
        <w:t>Tous les produits font l</w:t>
      </w:r>
      <w:r w:rsidR="00F06E1C" w:rsidRPr="000856D1">
        <w:rPr>
          <w:rFonts w:ascii="Arial" w:hAnsi="Arial" w:cs="Arial"/>
          <w:sz w:val="14"/>
          <w:szCs w:val="14"/>
          <w:lang w:val="fr-FR"/>
        </w:rPr>
        <w:t>’</w:t>
      </w:r>
      <w:r w:rsidR="00B6481E" w:rsidRPr="000856D1">
        <w:rPr>
          <w:rFonts w:ascii="Arial" w:hAnsi="Arial" w:cs="Arial"/>
          <w:sz w:val="14"/>
          <w:szCs w:val="14"/>
          <w:lang w:val="fr-FR"/>
        </w:rPr>
        <w:t>objet d</w:t>
      </w:r>
      <w:r w:rsidR="00F06E1C" w:rsidRPr="000856D1">
        <w:rPr>
          <w:rFonts w:ascii="Arial" w:hAnsi="Arial" w:cs="Arial"/>
          <w:sz w:val="14"/>
          <w:szCs w:val="14"/>
          <w:lang w:val="fr-FR"/>
        </w:rPr>
        <w:t>’</w:t>
      </w:r>
      <w:r w:rsidR="00B6481E" w:rsidRPr="000856D1">
        <w:rPr>
          <w:rFonts w:ascii="Arial" w:hAnsi="Arial" w:cs="Arial"/>
          <w:sz w:val="14"/>
          <w:szCs w:val="14"/>
          <w:lang w:val="fr-FR"/>
        </w:rPr>
        <w:t>une inspection et d</w:t>
      </w:r>
      <w:r w:rsidR="00F06E1C" w:rsidRPr="000856D1">
        <w:rPr>
          <w:rFonts w:ascii="Arial" w:hAnsi="Arial" w:cs="Arial"/>
          <w:sz w:val="14"/>
          <w:szCs w:val="14"/>
          <w:lang w:val="fr-FR"/>
        </w:rPr>
        <w:t>’</w:t>
      </w:r>
      <w:r w:rsidR="00B6481E" w:rsidRPr="000856D1">
        <w:rPr>
          <w:rFonts w:ascii="Arial" w:hAnsi="Arial" w:cs="Arial"/>
          <w:sz w:val="14"/>
          <w:szCs w:val="14"/>
          <w:lang w:val="fr-FR"/>
        </w:rPr>
        <w:t xml:space="preserve">essais </w:t>
      </w:r>
      <w:r w:rsidR="00B6481E" w:rsidRPr="000856D1">
        <w:rPr>
          <w:rFonts w:ascii="Arial" w:hAnsi="Arial" w:cs="Arial"/>
          <w:sz w:val="14"/>
          <w:szCs w:val="14"/>
          <w:lang w:val="fr-FR" w:bidi="fr-FR"/>
        </w:rPr>
        <w:t>par le pouvoir adjudicateur</w:t>
      </w:r>
      <w:r w:rsidR="00B6481E" w:rsidRPr="000856D1">
        <w:rPr>
          <w:rFonts w:ascii="Arial" w:hAnsi="Arial" w:cs="Arial"/>
          <w:sz w:val="14"/>
          <w:szCs w:val="14"/>
          <w:lang w:val="fr-FR"/>
        </w:rPr>
        <w:t xml:space="preserve"> ou ses représentants désignés, dans la mesure du possible, </w:t>
      </w:r>
      <w:r w:rsidR="00317988" w:rsidRPr="000856D1">
        <w:rPr>
          <w:rFonts w:ascii="Arial" w:hAnsi="Arial" w:cs="Arial"/>
          <w:sz w:val="14"/>
          <w:szCs w:val="14"/>
          <w:lang w:val="fr-FR"/>
        </w:rPr>
        <w:t>en</w:t>
      </w:r>
      <w:r w:rsidR="00B6481E" w:rsidRPr="000856D1">
        <w:rPr>
          <w:rFonts w:ascii="Arial" w:hAnsi="Arial" w:cs="Arial"/>
          <w:sz w:val="14"/>
          <w:szCs w:val="14"/>
          <w:lang w:val="fr-FR"/>
        </w:rPr>
        <w:t xml:space="preserve"> tout </w:t>
      </w:r>
      <w:r w:rsidR="00317988" w:rsidRPr="000856D1">
        <w:rPr>
          <w:rFonts w:ascii="Arial" w:hAnsi="Arial" w:cs="Arial"/>
          <w:sz w:val="14"/>
          <w:szCs w:val="14"/>
          <w:lang w:val="fr-FR"/>
        </w:rPr>
        <w:t>temps</w:t>
      </w:r>
      <w:r w:rsidR="00B6481E" w:rsidRPr="000856D1">
        <w:rPr>
          <w:rFonts w:ascii="Arial" w:hAnsi="Arial" w:cs="Arial"/>
          <w:sz w:val="14"/>
          <w:szCs w:val="14"/>
          <w:lang w:val="fr-FR"/>
        </w:rPr>
        <w:t xml:space="preserve"> et en tout lieu, y compris pendant la période de fabrication et, en tout état de cause, </w:t>
      </w:r>
      <w:r w:rsidR="00317988" w:rsidRPr="000856D1">
        <w:rPr>
          <w:rFonts w:ascii="Arial" w:hAnsi="Arial" w:cs="Arial"/>
          <w:sz w:val="14"/>
          <w:szCs w:val="14"/>
          <w:lang w:val="fr-FR" w:bidi="fr-FR"/>
        </w:rPr>
        <w:t>avant leur acceptation officielle par le pouvoir adjudicateur</w:t>
      </w:r>
      <w:r w:rsidRPr="000856D1">
        <w:rPr>
          <w:rFonts w:ascii="Arial" w:hAnsi="Arial" w:cs="Arial"/>
          <w:sz w:val="14"/>
          <w:szCs w:val="14"/>
          <w:lang w:val="fr-FR"/>
        </w:rPr>
        <w:t>.</w:t>
      </w:r>
    </w:p>
    <w:p w14:paraId="5F5B00B8" w14:textId="77777777" w:rsidR="00706D7A" w:rsidRPr="000856D1" w:rsidRDefault="00706D7A" w:rsidP="00706D7A">
      <w:pPr>
        <w:jc w:val="both"/>
        <w:rPr>
          <w:rFonts w:ascii="Arial" w:hAnsi="Arial" w:cs="Arial"/>
          <w:sz w:val="14"/>
          <w:szCs w:val="14"/>
          <w:lang w:val="fr-FR"/>
        </w:rPr>
      </w:pPr>
    </w:p>
    <w:p w14:paraId="41377D78" w14:textId="50D3A164" w:rsidR="00706D7A" w:rsidRPr="000856D1" w:rsidRDefault="00706D7A" w:rsidP="00706D7A">
      <w:pPr>
        <w:jc w:val="both"/>
        <w:rPr>
          <w:rFonts w:ascii="Arial" w:hAnsi="Arial" w:cs="Arial"/>
          <w:sz w:val="14"/>
          <w:szCs w:val="14"/>
          <w:lang w:val="fr-FR"/>
        </w:rPr>
      </w:pPr>
      <w:r w:rsidRPr="000856D1">
        <w:rPr>
          <w:rFonts w:ascii="Arial" w:hAnsi="Arial" w:cs="Arial"/>
          <w:sz w:val="14"/>
          <w:szCs w:val="14"/>
          <w:lang w:val="fr-FR"/>
        </w:rPr>
        <w:t xml:space="preserve">3.2. </w:t>
      </w:r>
      <w:r w:rsidR="00317988" w:rsidRPr="000856D1">
        <w:rPr>
          <w:rFonts w:ascii="Arial" w:hAnsi="Arial" w:cs="Arial"/>
          <w:sz w:val="14"/>
          <w:szCs w:val="14"/>
          <w:lang w:val="fr-FR"/>
        </w:rPr>
        <w:t xml:space="preserve">Ni </w:t>
      </w:r>
      <w:r w:rsidR="00AA475C" w:rsidRPr="000856D1">
        <w:rPr>
          <w:rFonts w:ascii="Arial" w:hAnsi="Arial" w:cs="Arial"/>
          <w:sz w:val="14"/>
          <w:szCs w:val="14"/>
          <w:lang w:val="fr-FR"/>
        </w:rPr>
        <w:t>la réalisation</w:t>
      </w:r>
      <w:r w:rsidR="00317988" w:rsidRPr="000856D1">
        <w:rPr>
          <w:rFonts w:ascii="Arial" w:hAnsi="Arial" w:cs="Arial"/>
          <w:sz w:val="14"/>
          <w:szCs w:val="14"/>
          <w:lang w:val="fr-FR"/>
        </w:rPr>
        <w:t xml:space="preserve"> d</w:t>
      </w:r>
      <w:r w:rsidR="00F06E1C" w:rsidRPr="000856D1">
        <w:rPr>
          <w:rFonts w:ascii="Arial" w:hAnsi="Arial" w:cs="Arial"/>
          <w:sz w:val="14"/>
          <w:szCs w:val="14"/>
          <w:lang w:val="fr-FR"/>
        </w:rPr>
        <w:t>’</w:t>
      </w:r>
      <w:r w:rsidR="00317988" w:rsidRPr="000856D1">
        <w:rPr>
          <w:rFonts w:ascii="Arial" w:hAnsi="Arial" w:cs="Arial"/>
          <w:sz w:val="14"/>
          <w:szCs w:val="14"/>
          <w:lang w:val="fr-FR"/>
        </w:rPr>
        <w:t>une inspection des produits ni l</w:t>
      </w:r>
      <w:r w:rsidR="00AA475C" w:rsidRPr="000856D1">
        <w:rPr>
          <w:rFonts w:ascii="Arial" w:hAnsi="Arial" w:cs="Arial"/>
          <w:sz w:val="14"/>
          <w:szCs w:val="14"/>
          <w:lang w:val="fr-FR"/>
        </w:rPr>
        <w:t>a</w:t>
      </w:r>
      <w:r w:rsidR="00317988" w:rsidRPr="000856D1">
        <w:rPr>
          <w:rFonts w:ascii="Arial" w:hAnsi="Arial" w:cs="Arial"/>
          <w:sz w:val="14"/>
          <w:szCs w:val="14"/>
          <w:lang w:val="fr-FR"/>
        </w:rPr>
        <w:t xml:space="preserve"> non-</w:t>
      </w:r>
      <w:r w:rsidR="00AA475C" w:rsidRPr="000856D1">
        <w:rPr>
          <w:rFonts w:ascii="Arial" w:hAnsi="Arial" w:cs="Arial"/>
          <w:sz w:val="14"/>
          <w:szCs w:val="14"/>
          <w:lang w:val="fr-FR"/>
        </w:rPr>
        <w:t>exécution</w:t>
      </w:r>
      <w:r w:rsidR="00317988" w:rsidRPr="000856D1">
        <w:rPr>
          <w:rFonts w:ascii="Arial" w:hAnsi="Arial" w:cs="Arial"/>
          <w:sz w:val="14"/>
          <w:szCs w:val="14"/>
          <w:lang w:val="fr-FR"/>
        </w:rPr>
        <w:t xml:space="preserve"> de ces contrôles </w:t>
      </w:r>
      <w:r w:rsidR="00AA475C" w:rsidRPr="000856D1">
        <w:rPr>
          <w:rFonts w:ascii="Arial" w:hAnsi="Arial" w:cs="Arial"/>
          <w:sz w:val="14"/>
          <w:szCs w:val="14"/>
          <w:lang w:val="fr-FR"/>
        </w:rPr>
        <w:t xml:space="preserve">ne libèrent </w:t>
      </w:r>
      <w:r w:rsidR="00317988" w:rsidRPr="000856D1">
        <w:rPr>
          <w:rFonts w:ascii="Arial" w:hAnsi="Arial" w:cs="Arial"/>
          <w:sz w:val="14"/>
          <w:szCs w:val="14"/>
          <w:lang w:val="fr-FR"/>
        </w:rPr>
        <w:t xml:space="preserve">le vendeur de ses garanties ou de ses obligations </w:t>
      </w:r>
      <w:r w:rsidR="00AA475C" w:rsidRPr="000856D1">
        <w:rPr>
          <w:rFonts w:ascii="Arial" w:hAnsi="Arial" w:cs="Arial"/>
          <w:sz w:val="14"/>
          <w:szCs w:val="14"/>
          <w:lang w:val="fr-FR"/>
        </w:rPr>
        <w:t>au titre</w:t>
      </w:r>
      <w:r w:rsidR="00317988" w:rsidRPr="000856D1">
        <w:rPr>
          <w:rFonts w:ascii="Arial" w:hAnsi="Arial" w:cs="Arial"/>
          <w:sz w:val="14"/>
          <w:szCs w:val="14"/>
          <w:lang w:val="fr-FR"/>
        </w:rPr>
        <w:t xml:space="preserve"> du contrat</w:t>
      </w:r>
      <w:r w:rsidRPr="000856D1">
        <w:rPr>
          <w:rFonts w:ascii="Arial" w:hAnsi="Arial" w:cs="Arial"/>
          <w:sz w:val="14"/>
          <w:szCs w:val="14"/>
          <w:lang w:val="fr-FR"/>
        </w:rPr>
        <w:t>.</w:t>
      </w:r>
    </w:p>
    <w:p w14:paraId="08D52A48" w14:textId="77777777" w:rsidR="00706D7A" w:rsidRPr="000856D1" w:rsidRDefault="00706D7A" w:rsidP="00706D7A">
      <w:pPr>
        <w:jc w:val="both"/>
        <w:rPr>
          <w:rFonts w:ascii="Arial" w:hAnsi="Arial" w:cs="Arial"/>
          <w:sz w:val="14"/>
          <w:szCs w:val="14"/>
          <w:lang w:val="fr-FR"/>
        </w:rPr>
      </w:pPr>
    </w:p>
    <w:p w14:paraId="74C3BCC8" w14:textId="38744105" w:rsidR="00706D7A" w:rsidRPr="000856D1" w:rsidRDefault="00706D7A" w:rsidP="00706D7A">
      <w:pPr>
        <w:jc w:val="both"/>
        <w:rPr>
          <w:rFonts w:ascii="Arial" w:hAnsi="Arial" w:cs="Arial"/>
          <w:sz w:val="14"/>
          <w:szCs w:val="14"/>
          <w:lang w:val="fr-FR"/>
        </w:rPr>
      </w:pPr>
      <w:r w:rsidRPr="000856D1">
        <w:rPr>
          <w:rFonts w:ascii="Arial" w:hAnsi="Arial" w:cs="Arial"/>
          <w:sz w:val="14"/>
          <w:szCs w:val="14"/>
          <w:lang w:val="fr-FR"/>
        </w:rPr>
        <w:t xml:space="preserve">3.3. </w:t>
      </w:r>
      <w:r w:rsidR="00317988" w:rsidRPr="000856D1">
        <w:rPr>
          <w:rFonts w:ascii="Arial" w:hAnsi="Arial" w:cs="Arial"/>
          <w:sz w:val="14"/>
          <w:szCs w:val="14"/>
          <w:lang w:val="fr-FR"/>
        </w:rPr>
        <w:t xml:space="preserve">Les </w:t>
      </w:r>
      <w:r w:rsidR="00317988" w:rsidRPr="000856D1">
        <w:rPr>
          <w:rFonts w:ascii="Arial" w:hAnsi="Arial" w:cs="Arial"/>
          <w:sz w:val="14"/>
          <w:szCs w:val="14"/>
          <w:lang w:val="fr-FR" w:bidi="fr-FR"/>
        </w:rPr>
        <w:t xml:space="preserve">produits sont pris en charge par le pouvoir adjudicateur </w:t>
      </w:r>
      <w:r w:rsidR="00AA475C" w:rsidRPr="000856D1">
        <w:rPr>
          <w:rFonts w:ascii="Arial" w:hAnsi="Arial" w:cs="Arial"/>
          <w:sz w:val="14"/>
          <w:szCs w:val="14"/>
          <w:lang w:val="fr-FR"/>
        </w:rPr>
        <w:t>une fois qu’ils</w:t>
      </w:r>
      <w:r w:rsidR="00317988" w:rsidRPr="000856D1">
        <w:rPr>
          <w:rFonts w:ascii="Arial" w:hAnsi="Arial" w:cs="Arial"/>
          <w:sz w:val="14"/>
          <w:szCs w:val="14"/>
          <w:lang w:val="fr-FR"/>
        </w:rPr>
        <w:t xml:space="preserve"> ont été livrés à leur destination finale conformément au contrat, ont passé avec succès les essais requis ou ont été installés et mis en service avec succès, selon le cas, et qu</w:t>
      </w:r>
      <w:r w:rsidR="00F06E1C" w:rsidRPr="000856D1">
        <w:rPr>
          <w:rFonts w:ascii="Arial" w:hAnsi="Arial" w:cs="Arial"/>
          <w:sz w:val="14"/>
          <w:szCs w:val="14"/>
          <w:lang w:val="fr-FR"/>
        </w:rPr>
        <w:t>’</w:t>
      </w:r>
      <w:r w:rsidR="00317988" w:rsidRPr="000856D1">
        <w:rPr>
          <w:rFonts w:ascii="Arial" w:hAnsi="Arial" w:cs="Arial"/>
          <w:sz w:val="14"/>
          <w:szCs w:val="14"/>
          <w:lang w:val="fr-FR"/>
        </w:rPr>
        <w:t>un</w:t>
      </w:r>
      <w:r w:rsidR="00912CA1" w:rsidRPr="000856D1">
        <w:rPr>
          <w:rFonts w:ascii="Arial" w:hAnsi="Arial" w:cs="Arial"/>
          <w:sz w:val="14"/>
          <w:szCs w:val="14"/>
          <w:lang w:val="fr-FR"/>
        </w:rPr>
        <w:t xml:space="preserve"> </w:t>
      </w:r>
      <w:r w:rsidR="00912CA1" w:rsidRPr="000856D1">
        <w:rPr>
          <w:rFonts w:ascii="Arial" w:hAnsi="Arial" w:cs="Arial"/>
          <w:sz w:val="14"/>
          <w:szCs w:val="14"/>
          <w:lang w:val="fr-FR" w:bidi="fr-FR"/>
        </w:rPr>
        <w:t>certificat d</w:t>
      </w:r>
      <w:r w:rsidR="00F06E1C" w:rsidRPr="000856D1">
        <w:rPr>
          <w:rFonts w:ascii="Arial" w:hAnsi="Arial" w:cs="Arial"/>
          <w:sz w:val="14"/>
          <w:szCs w:val="14"/>
          <w:lang w:val="fr-FR" w:bidi="fr-FR"/>
        </w:rPr>
        <w:t>’</w:t>
      </w:r>
      <w:r w:rsidR="00912CA1" w:rsidRPr="000856D1">
        <w:rPr>
          <w:rFonts w:ascii="Arial" w:hAnsi="Arial" w:cs="Arial"/>
          <w:sz w:val="14"/>
          <w:szCs w:val="14"/>
          <w:lang w:val="fr-FR" w:bidi="fr-FR"/>
        </w:rPr>
        <w:t>acceptation</w:t>
      </w:r>
      <w:r w:rsidR="00317988" w:rsidRPr="000856D1">
        <w:rPr>
          <w:rFonts w:ascii="Arial" w:hAnsi="Arial" w:cs="Arial"/>
          <w:sz w:val="14"/>
          <w:szCs w:val="14"/>
          <w:lang w:val="fr-FR"/>
        </w:rPr>
        <w:t xml:space="preserve"> a été délivré</w:t>
      </w:r>
      <w:r w:rsidRPr="000856D1">
        <w:rPr>
          <w:rFonts w:ascii="Arial" w:hAnsi="Arial" w:cs="Arial"/>
          <w:sz w:val="14"/>
          <w:szCs w:val="14"/>
          <w:lang w:val="fr-FR"/>
        </w:rPr>
        <w:t>.</w:t>
      </w:r>
    </w:p>
    <w:p w14:paraId="142E4071" w14:textId="77777777" w:rsidR="00706D7A" w:rsidRPr="000856D1" w:rsidRDefault="00706D7A" w:rsidP="00706D7A">
      <w:pPr>
        <w:jc w:val="both"/>
        <w:rPr>
          <w:rFonts w:ascii="Arial" w:hAnsi="Arial" w:cs="Arial"/>
          <w:sz w:val="14"/>
          <w:szCs w:val="14"/>
          <w:lang w:val="fr-FR"/>
        </w:rPr>
      </w:pPr>
    </w:p>
    <w:p w14:paraId="4D6AE539" w14:textId="20004D61" w:rsidR="00706D7A" w:rsidRPr="000856D1" w:rsidRDefault="00706D7A" w:rsidP="00706D7A">
      <w:pPr>
        <w:jc w:val="both"/>
        <w:rPr>
          <w:rFonts w:ascii="Arial" w:hAnsi="Arial" w:cs="Arial"/>
          <w:sz w:val="14"/>
          <w:szCs w:val="14"/>
          <w:lang w:val="fr-FR"/>
        </w:rPr>
      </w:pPr>
      <w:r w:rsidRPr="000856D1">
        <w:rPr>
          <w:rFonts w:ascii="Arial" w:hAnsi="Arial" w:cs="Arial"/>
          <w:sz w:val="14"/>
          <w:szCs w:val="14"/>
          <w:lang w:val="fr-FR"/>
        </w:rPr>
        <w:t xml:space="preserve">3.4. </w:t>
      </w:r>
      <w:r w:rsidR="00912CA1" w:rsidRPr="000856D1">
        <w:rPr>
          <w:rFonts w:ascii="Arial" w:hAnsi="Arial" w:cs="Arial"/>
          <w:sz w:val="14"/>
          <w:szCs w:val="14"/>
          <w:lang w:val="fr-FR"/>
        </w:rPr>
        <w:t xml:space="preserve">En aucun cas, </w:t>
      </w:r>
      <w:r w:rsidR="00912CA1" w:rsidRPr="000856D1">
        <w:rPr>
          <w:rFonts w:ascii="Arial" w:hAnsi="Arial" w:cs="Arial"/>
          <w:sz w:val="14"/>
          <w:szCs w:val="14"/>
          <w:lang w:val="fr-FR" w:bidi="fr-FR"/>
        </w:rPr>
        <w:t xml:space="preserve">le pouvoir adjudicateur </w:t>
      </w:r>
      <w:r w:rsidR="00912CA1" w:rsidRPr="000856D1">
        <w:rPr>
          <w:rFonts w:ascii="Arial" w:hAnsi="Arial" w:cs="Arial"/>
          <w:sz w:val="14"/>
          <w:szCs w:val="14"/>
          <w:lang w:val="fr-FR"/>
        </w:rPr>
        <w:t xml:space="preserve">ne peut être tenu </w:t>
      </w:r>
      <w:r w:rsidR="00AA475C" w:rsidRPr="000856D1">
        <w:rPr>
          <w:rFonts w:ascii="Arial" w:hAnsi="Arial" w:cs="Arial"/>
          <w:sz w:val="14"/>
          <w:szCs w:val="14"/>
          <w:lang w:val="fr-FR"/>
        </w:rPr>
        <w:t xml:space="preserve">d’accepter, </w:t>
      </w:r>
      <w:r w:rsidR="00912CA1" w:rsidRPr="000856D1">
        <w:rPr>
          <w:rFonts w:ascii="Arial" w:hAnsi="Arial" w:cs="Arial"/>
          <w:sz w:val="14"/>
          <w:szCs w:val="14"/>
          <w:lang w:val="fr-FR"/>
        </w:rPr>
        <w:t>ou réputé accepter</w:t>
      </w:r>
      <w:r w:rsidR="00AA475C" w:rsidRPr="000856D1">
        <w:rPr>
          <w:rFonts w:ascii="Arial" w:hAnsi="Arial" w:cs="Arial"/>
          <w:sz w:val="14"/>
          <w:szCs w:val="14"/>
          <w:lang w:val="fr-FR"/>
        </w:rPr>
        <w:t>,</w:t>
      </w:r>
      <w:r w:rsidR="00912CA1" w:rsidRPr="000856D1">
        <w:rPr>
          <w:rFonts w:ascii="Arial" w:hAnsi="Arial" w:cs="Arial"/>
          <w:sz w:val="14"/>
          <w:szCs w:val="14"/>
          <w:lang w:val="fr-FR"/>
        </w:rPr>
        <w:t xml:space="preserve"> des produits qui ne sont pas conformes aux spécifications ou aux exigences du contrat</w:t>
      </w:r>
      <w:r w:rsidRPr="000856D1">
        <w:rPr>
          <w:rFonts w:ascii="Arial" w:hAnsi="Arial" w:cs="Arial"/>
          <w:sz w:val="14"/>
          <w:szCs w:val="14"/>
          <w:lang w:val="fr-FR"/>
        </w:rPr>
        <w:t xml:space="preserve">. </w:t>
      </w:r>
      <w:r w:rsidR="00912CA1" w:rsidRPr="000856D1">
        <w:rPr>
          <w:rFonts w:ascii="Arial" w:hAnsi="Arial" w:cs="Arial"/>
          <w:sz w:val="14"/>
          <w:szCs w:val="14"/>
          <w:lang w:val="fr-FR"/>
        </w:rPr>
        <w:t xml:space="preserve">Le </w:t>
      </w:r>
      <w:r w:rsidR="00912CA1" w:rsidRPr="000856D1">
        <w:rPr>
          <w:rFonts w:ascii="Arial" w:hAnsi="Arial" w:cs="Arial"/>
          <w:sz w:val="14"/>
          <w:szCs w:val="14"/>
          <w:lang w:val="fr-FR" w:bidi="fr-FR"/>
        </w:rPr>
        <w:t>pouvoir adjudicateur</w:t>
      </w:r>
      <w:r w:rsidR="00912CA1" w:rsidRPr="000856D1">
        <w:rPr>
          <w:rFonts w:ascii="Arial" w:hAnsi="Arial" w:cs="Arial"/>
          <w:sz w:val="14"/>
          <w:szCs w:val="14"/>
          <w:lang w:val="fr-FR"/>
        </w:rPr>
        <w:t xml:space="preserve"> peut subordonner l</w:t>
      </w:r>
      <w:r w:rsidR="00F06E1C" w:rsidRPr="000856D1">
        <w:rPr>
          <w:rFonts w:ascii="Arial" w:hAnsi="Arial" w:cs="Arial"/>
          <w:sz w:val="14"/>
          <w:szCs w:val="14"/>
          <w:lang w:val="fr-FR"/>
        </w:rPr>
        <w:t>’</w:t>
      </w:r>
      <w:r w:rsidR="00912CA1" w:rsidRPr="000856D1">
        <w:rPr>
          <w:rFonts w:ascii="Arial" w:hAnsi="Arial" w:cs="Arial"/>
          <w:sz w:val="14"/>
          <w:szCs w:val="14"/>
          <w:lang w:val="fr-FR"/>
        </w:rPr>
        <w:t xml:space="preserve">acceptation des </w:t>
      </w:r>
      <w:r w:rsidR="00AA475C" w:rsidRPr="000856D1">
        <w:rPr>
          <w:rFonts w:ascii="Arial" w:hAnsi="Arial" w:cs="Arial"/>
          <w:sz w:val="14"/>
          <w:szCs w:val="14"/>
          <w:lang w:val="fr-FR"/>
        </w:rPr>
        <w:t>produits</w:t>
      </w:r>
      <w:r w:rsidR="00912CA1" w:rsidRPr="000856D1">
        <w:rPr>
          <w:rFonts w:ascii="Arial" w:hAnsi="Arial" w:cs="Arial"/>
          <w:sz w:val="14"/>
          <w:szCs w:val="14"/>
          <w:lang w:val="fr-FR"/>
        </w:rPr>
        <w:t xml:space="preserve"> à la réussite des essais d</w:t>
      </w:r>
      <w:r w:rsidR="00F06E1C" w:rsidRPr="000856D1">
        <w:rPr>
          <w:rFonts w:ascii="Arial" w:hAnsi="Arial" w:cs="Arial"/>
          <w:sz w:val="14"/>
          <w:szCs w:val="14"/>
          <w:lang w:val="fr-FR"/>
        </w:rPr>
        <w:t>’</w:t>
      </w:r>
      <w:r w:rsidR="00912CA1" w:rsidRPr="000856D1">
        <w:rPr>
          <w:rFonts w:ascii="Arial" w:hAnsi="Arial" w:cs="Arial"/>
          <w:sz w:val="14"/>
          <w:szCs w:val="14"/>
          <w:lang w:val="fr-FR"/>
        </w:rPr>
        <w:t>acceptation</w:t>
      </w:r>
      <w:r w:rsidRPr="000856D1">
        <w:rPr>
          <w:rFonts w:ascii="Arial" w:hAnsi="Arial" w:cs="Arial"/>
          <w:sz w:val="14"/>
          <w:szCs w:val="14"/>
          <w:lang w:val="fr-FR"/>
        </w:rPr>
        <w:t xml:space="preserve">. </w:t>
      </w:r>
      <w:r w:rsidR="00912CA1" w:rsidRPr="000856D1">
        <w:rPr>
          <w:rFonts w:ascii="Arial" w:hAnsi="Arial" w:cs="Arial"/>
          <w:sz w:val="14"/>
          <w:szCs w:val="14"/>
          <w:lang w:val="fr-FR" w:bidi="fr-FR"/>
        </w:rPr>
        <w:t>En aucun cas, le pouvoir adjudicateur n</w:t>
      </w:r>
      <w:r w:rsidR="00F06E1C" w:rsidRPr="000856D1">
        <w:rPr>
          <w:rFonts w:ascii="Arial" w:hAnsi="Arial" w:cs="Arial"/>
          <w:sz w:val="14"/>
          <w:szCs w:val="14"/>
          <w:lang w:val="fr-FR" w:bidi="fr-FR"/>
        </w:rPr>
        <w:t>’</w:t>
      </w:r>
      <w:r w:rsidR="00912CA1" w:rsidRPr="000856D1">
        <w:rPr>
          <w:rFonts w:ascii="Arial" w:hAnsi="Arial" w:cs="Arial"/>
          <w:sz w:val="14"/>
          <w:szCs w:val="14"/>
          <w:lang w:val="fr-FR" w:bidi="fr-FR"/>
        </w:rPr>
        <w:t>est tenu d</w:t>
      </w:r>
      <w:r w:rsidR="00F06E1C" w:rsidRPr="000856D1">
        <w:rPr>
          <w:rFonts w:ascii="Arial" w:hAnsi="Arial" w:cs="Arial"/>
          <w:sz w:val="14"/>
          <w:szCs w:val="14"/>
          <w:lang w:val="fr-FR" w:bidi="fr-FR"/>
        </w:rPr>
        <w:t>’</w:t>
      </w:r>
      <w:r w:rsidR="00912CA1" w:rsidRPr="000856D1">
        <w:rPr>
          <w:rFonts w:ascii="Arial" w:hAnsi="Arial" w:cs="Arial"/>
          <w:sz w:val="14"/>
          <w:szCs w:val="14"/>
          <w:lang w:val="fr-FR" w:bidi="fr-FR"/>
        </w:rPr>
        <w:t>accepter des produits tant qu</w:t>
      </w:r>
      <w:r w:rsidR="00F06E1C" w:rsidRPr="000856D1">
        <w:rPr>
          <w:rFonts w:ascii="Arial" w:hAnsi="Arial" w:cs="Arial"/>
          <w:sz w:val="14"/>
          <w:szCs w:val="14"/>
          <w:lang w:val="fr-FR" w:bidi="fr-FR"/>
        </w:rPr>
        <w:t>’</w:t>
      </w:r>
      <w:r w:rsidR="00912CA1" w:rsidRPr="000856D1">
        <w:rPr>
          <w:rFonts w:ascii="Arial" w:hAnsi="Arial" w:cs="Arial"/>
          <w:sz w:val="14"/>
          <w:szCs w:val="14"/>
          <w:lang w:val="fr-FR" w:bidi="fr-FR"/>
        </w:rPr>
        <w:t>il n</w:t>
      </w:r>
      <w:r w:rsidR="00F06E1C" w:rsidRPr="000856D1">
        <w:rPr>
          <w:rFonts w:ascii="Arial" w:hAnsi="Arial" w:cs="Arial"/>
          <w:sz w:val="14"/>
          <w:szCs w:val="14"/>
          <w:lang w:val="fr-FR" w:bidi="fr-FR"/>
        </w:rPr>
        <w:t>’</w:t>
      </w:r>
      <w:r w:rsidR="00912CA1" w:rsidRPr="000856D1">
        <w:rPr>
          <w:rFonts w:ascii="Arial" w:hAnsi="Arial" w:cs="Arial"/>
          <w:sz w:val="14"/>
          <w:szCs w:val="14"/>
          <w:lang w:val="fr-FR" w:bidi="fr-FR"/>
        </w:rPr>
        <w:t xml:space="preserve">aura </w:t>
      </w:r>
      <w:r w:rsidR="005D0629" w:rsidRPr="000856D1">
        <w:rPr>
          <w:rFonts w:ascii="Arial" w:hAnsi="Arial" w:cs="Arial"/>
          <w:sz w:val="14"/>
          <w:szCs w:val="14"/>
          <w:lang w:val="fr-FR" w:bidi="fr-FR"/>
        </w:rPr>
        <w:t>pas eu la possibilité raisonnable</w:t>
      </w:r>
      <w:r w:rsidRPr="000856D1">
        <w:rPr>
          <w:rFonts w:ascii="Arial" w:hAnsi="Arial" w:cs="Arial"/>
          <w:sz w:val="14"/>
          <w:szCs w:val="14"/>
          <w:lang w:val="fr-FR"/>
        </w:rPr>
        <w:t xml:space="preserve"> (i) </w:t>
      </w:r>
      <w:r w:rsidR="00A17696" w:rsidRPr="000856D1">
        <w:rPr>
          <w:rFonts w:ascii="Arial" w:hAnsi="Arial" w:cs="Arial"/>
          <w:sz w:val="14"/>
          <w:szCs w:val="14"/>
          <w:lang w:val="fr-FR" w:bidi="fr-FR"/>
        </w:rPr>
        <w:t>d</w:t>
      </w:r>
      <w:r w:rsidR="00F06E1C" w:rsidRPr="000856D1">
        <w:rPr>
          <w:rFonts w:ascii="Arial" w:hAnsi="Arial" w:cs="Arial"/>
          <w:sz w:val="14"/>
          <w:szCs w:val="14"/>
          <w:lang w:val="fr-FR" w:bidi="fr-FR"/>
        </w:rPr>
        <w:t>’</w:t>
      </w:r>
      <w:r w:rsidR="00A17696" w:rsidRPr="000856D1">
        <w:rPr>
          <w:rFonts w:ascii="Arial" w:hAnsi="Arial" w:cs="Arial"/>
          <w:sz w:val="14"/>
          <w:szCs w:val="14"/>
          <w:lang w:val="fr-FR" w:bidi="fr-FR"/>
        </w:rPr>
        <w:t>inspecter les produits après leur livraison à l</w:t>
      </w:r>
      <w:r w:rsidR="00C46B53" w:rsidRPr="000856D1">
        <w:rPr>
          <w:rFonts w:ascii="Arial" w:hAnsi="Arial" w:cs="Arial"/>
          <w:sz w:val="14"/>
          <w:szCs w:val="14"/>
          <w:lang w:val="fr-FR" w:bidi="fr-FR"/>
        </w:rPr>
        <w:t>eur</w:t>
      </w:r>
      <w:r w:rsidR="00A17696" w:rsidRPr="000856D1">
        <w:rPr>
          <w:rFonts w:ascii="Arial" w:hAnsi="Arial" w:cs="Arial"/>
          <w:sz w:val="14"/>
          <w:szCs w:val="14"/>
          <w:lang w:val="fr-FR" w:bidi="fr-FR"/>
        </w:rPr>
        <w:t xml:space="preserve"> destination finale</w:t>
      </w:r>
      <w:r w:rsidRPr="000856D1">
        <w:rPr>
          <w:rFonts w:ascii="Arial" w:hAnsi="Arial" w:cs="Arial"/>
          <w:sz w:val="14"/>
          <w:szCs w:val="14"/>
          <w:lang w:val="fr-FR"/>
        </w:rPr>
        <w:t xml:space="preserve">, (ii) </w:t>
      </w:r>
      <w:r w:rsidR="00C46B53" w:rsidRPr="000856D1">
        <w:rPr>
          <w:rFonts w:ascii="Arial" w:hAnsi="Arial" w:cs="Arial"/>
          <w:sz w:val="14"/>
          <w:szCs w:val="14"/>
          <w:lang w:val="fr-FR" w:bidi="fr-FR"/>
        </w:rPr>
        <w:t>d</w:t>
      </w:r>
      <w:r w:rsidR="00F06E1C" w:rsidRPr="000856D1">
        <w:rPr>
          <w:rFonts w:ascii="Arial" w:hAnsi="Arial" w:cs="Arial"/>
          <w:sz w:val="14"/>
          <w:szCs w:val="14"/>
          <w:lang w:val="fr-FR" w:bidi="fr-FR"/>
        </w:rPr>
        <w:t>’</w:t>
      </w:r>
      <w:r w:rsidR="00C46B53" w:rsidRPr="000856D1">
        <w:rPr>
          <w:rFonts w:ascii="Arial" w:hAnsi="Arial" w:cs="Arial"/>
          <w:sz w:val="14"/>
          <w:szCs w:val="14"/>
          <w:lang w:val="fr-FR" w:bidi="fr-FR"/>
        </w:rPr>
        <w:t>effectuer et de conclure des essais satisfaisants ou</w:t>
      </w:r>
      <w:r w:rsidRPr="000856D1">
        <w:rPr>
          <w:rFonts w:ascii="Arial" w:hAnsi="Arial" w:cs="Arial"/>
          <w:sz w:val="14"/>
          <w:szCs w:val="14"/>
          <w:lang w:val="fr-FR"/>
        </w:rPr>
        <w:t xml:space="preserve"> (iii) </w:t>
      </w:r>
      <w:r w:rsidR="00C46B53" w:rsidRPr="000856D1">
        <w:rPr>
          <w:rFonts w:ascii="Arial" w:hAnsi="Arial" w:cs="Arial"/>
          <w:sz w:val="14"/>
          <w:szCs w:val="14"/>
          <w:lang w:val="fr-FR" w:bidi="fr-FR"/>
        </w:rPr>
        <w:t>d</w:t>
      </w:r>
      <w:r w:rsidR="00F06E1C" w:rsidRPr="000856D1">
        <w:rPr>
          <w:rFonts w:ascii="Arial" w:hAnsi="Arial" w:cs="Arial"/>
          <w:sz w:val="14"/>
          <w:szCs w:val="14"/>
          <w:lang w:val="fr-FR" w:bidi="fr-FR"/>
        </w:rPr>
        <w:t>’</w:t>
      </w:r>
      <w:r w:rsidR="00C46B53" w:rsidRPr="000856D1">
        <w:rPr>
          <w:rFonts w:ascii="Arial" w:hAnsi="Arial" w:cs="Arial"/>
          <w:sz w:val="14"/>
          <w:szCs w:val="14"/>
          <w:lang w:val="fr-FR" w:bidi="fr-FR"/>
        </w:rPr>
        <w:t>être satisfait de l</w:t>
      </w:r>
      <w:r w:rsidR="00F06E1C" w:rsidRPr="000856D1">
        <w:rPr>
          <w:rFonts w:ascii="Arial" w:hAnsi="Arial" w:cs="Arial"/>
          <w:sz w:val="14"/>
          <w:szCs w:val="14"/>
          <w:lang w:val="fr-FR" w:bidi="fr-FR"/>
        </w:rPr>
        <w:t>’</w:t>
      </w:r>
      <w:r w:rsidR="00C46B53" w:rsidRPr="000856D1">
        <w:rPr>
          <w:rFonts w:ascii="Arial" w:hAnsi="Arial" w:cs="Arial"/>
          <w:sz w:val="14"/>
          <w:szCs w:val="14"/>
          <w:lang w:val="fr-FR" w:bidi="fr-FR"/>
        </w:rPr>
        <w:t>installation et de la mise en service des équipements, selon le cas, la date la plus tardive étant retenue</w:t>
      </w:r>
      <w:r w:rsidRPr="000856D1">
        <w:rPr>
          <w:rFonts w:ascii="Arial" w:hAnsi="Arial" w:cs="Arial"/>
          <w:sz w:val="14"/>
          <w:szCs w:val="14"/>
          <w:lang w:val="fr-FR"/>
        </w:rPr>
        <w:t>.</w:t>
      </w:r>
      <w:r w:rsidR="00B34EFF" w:rsidRPr="000856D1">
        <w:rPr>
          <w:rFonts w:ascii="Arial" w:hAnsi="Arial" w:cs="Arial"/>
          <w:sz w:val="14"/>
          <w:szCs w:val="14"/>
          <w:lang w:val="fr-FR"/>
        </w:rPr>
        <w:t xml:space="preserve"> </w:t>
      </w:r>
      <w:r w:rsidR="00C46B53" w:rsidRPr="000856D1">
        <w:rPr>
          <w:rFonts w:ascii="Arial" w:hAnsi="Arial" w:cs="Arial"/>
          <w:sz w:val="14"/>
          <w:szCs w:val="14"/>
          <w:lang w:val="fr-FR" w:bidi="fr-FR"/>
        </w:rPr>
        <w:t>Le paiement par le pouvoir adjudicateur n</w:t>
      </w:r>
      <w:r w:rsidR="00F06E1C" w:rsidRPr="000856D1">
        <w:rPr>
          <w:rFonts w:ascii="Arial" w:hAnsi="Arial" w:cs="Arial"/>
          <w:sz w:val="14"/>
          <w:szCs w:val="14"/>
          <w:lang w:val="fr-FR" w:bidi="fr-FR"/>
        </w:rPr>
        <w:t>’</w:t>
      </w:r>
      <w:r w:rsidR="00C46B53" w:rsidRPr="000856D1">
        <w:rPr>
          <w:rFonts w:ascii="Arial" w:hAnsi="Arial" w:cs="Arial"/>
          <w:sz w:val="14"/>
          <w:szCs w:val="14"/>
          <w:lang w:val="fr-FR" w:bidi="fr-FR"/>
        </w:rPr>
        <w:t>implique pas l</w:t>
      </w:r>
      <w:r w:rsidR="00F06E1C" w:rsidRPr="000856D1">
        <w:rPr>
          <w:rFonts w:ascii="Arial" w:hAnsi="Arial" w:cs="Arial"/>
          <w:sz w:val="14"/>
          <w:szCs w:val="14"/>
          <w:lang w:val="fr-FR" w:bidi="fr-FR"/>
        </w:rPr>
        <w:t>’</w:t>
      </w:r>
      <w:r w:rsidR="00C46B53" w:rsidRPr="000856D1">
        <w:rPr>
          <w:rFonts w:ascii="Arial" w:hAnsi="Arial" w:cs="Arial"/>
          <w:sz w:val="14"/>
          <w:szCs w:val="14"/>
          <w:lang w:val="fr-FR" w:bidi="fr-FR"/>
        </w:rPr>
        <w:t>acceptation des produits</w:t>
      </w:r>
      <w:r w:rsidRPr="000856D1">
        <w:rPr>
          <w:rFonts w:ascii="Arial" w:hAnsi="Arial" w:cs="Arial"/>
          <w:sz w:val="14"/>
          <w:szCs w:val="14"/>
          <w:lang w:val="fr-FR"/>
        </w:rPr>
        <w:t>.</w:t>
      </w:r>
    </w:p>
    <w:p w14:paraId="18E8A210" w14:textId="77777777" w:rsidR="00706D7A" w:rsidRPr="000856D1" w:rsidRDefault="00706D7A" w:rsidP="00706D7A">
      <w:pPr>
        <w:jc w:val="both"/>
        <w:rPr>
          <w:rFonts w:ascii="Arial" w:hAnsi="Arial" w:cs="Arial"/>
          <w:sz w:val="14"/>
          <w:szCs w:val="14"/>
          <w:lang w:val="fr-FR"/>
        </w:rPr>
      </w:pPr>
    </w:p>
    <w:p w14:paraId="2F9DF7EF" w14:textId="4E96E2FB" w:rsidR="00706D7A" w:rsidRPr="000856D1" w:rsidRDefault="00706D7A" w:rsidP="00706D7A">
      <w:pPr>
        <w:jc w:val="both"/>
        <w:rPr>
          <w:rFonts w:ascii="Arial" w:hAnsi="Arial" w:cs="Arial"/>
          <w:sz w:val="14"/>
          <w:szCs w:val="14"/>
          <w:lang w:val="fr-FR"/>
        </w:rPr>
      </w:pPr>
      <w:r w:rsidRPr="000856D1">
        <w:rPr>
          <w:rFonts w:ascii="Arial" w:hAnsi="Arial" w:cs="Arial"/>
          <w:sz w:val="14"/>
          <w:szCs w:val="14"/>
          <w:lang w:val="fr-FR"/>
        </w:rPr>
        <w:t>3.5.</w:t>
      </w:r>
      <w:r w:rsidR="00751F8D" w:rsidRPr="000856D1">
        <w:rPr>
          <w:rFonts w:ascii="Arial" w:hAnsi="Arial"/>
          <w:sz w:val="14"/>
          <w:lang w:val="fr-FR" w:eastAsia="fr-FR" w:bidi="fr-FR"/>
        </w:rPr>
        <w:t xml:space="preserve"> </w:t>
      </w:r>
      <w:r w:rsidR="00751F8D" w:rsidRPr="000856D1">
        <w:rPr>
          <w:rFonts w:ascii="Arial" w:hAnsi="Arial" w:cs="Arial"/>
          <w:sz w:val="14"/>
          <w:szCs w:val="14"/>
          <w:lang w:val="fr-FR" w:bidi="fr-FR"/>
        </w:rPr>
        <w:t>Si le pouvoir adjudicateur ne délivre pas de certificat d</w:t>
      </w:r>
      <w:r w:rsidR="00F06E1C" w:rsidRPr="000856D1">
        <w:rPr>
          <w:rFonts w:ascii="Arial" w:hAnsi="Arial" w:cs="Arial"/>
          <w:sz w:val="14"/>
          <w:szCs w:val="14"/>
          <w:lang w:val="fr-FR" w:bidi="fr-FR"/>
        </w:rPr>
        <w:t>’</w:t>
      </w:r>
      <w:r w:rsidR="00751F8D" w:rsidRPr="000856D1">
        <w:rPr>
          <w:rFonts w:ascii="Arial" w:hAnsi="Arial" w:cs="Arial"/>
          <w:sz w:val="14"/>
          <w:szCs w:val="14"/>
          <w:lang w:val="fr-FR" w:bidi="fr-FR"/>
        </w:rPr>
        <w:t xml:space="preserve">acceptation dans un délai de 45 jours à compter de la livraison effective des produits à leur destination finale, </w:t>
      </w:r>
      <w:r w:rsidR="00751F8D" w:rsidRPr="000856D1">
        <w:rPr>
          <w:rFonts w:ascii="Arial" w:hAnsi="Arial" w:cs="Arial"/>
          <w:sz w:val="14"/>
          <w:szCs w:val="14"/>
          <w:lang w:val="fr-FR"/>
        </w:rPr>
        <w:t>de l</w:t>
      </w:r>
      <w:r w:rsidR="00F06E1C" w:rsidRPr="000856D1">
        <w:rPr>
          <w:rFonts w:ascii="Arial" w:hAnsi="Arial" w:cs="Arial"/>
          <w:sz w:val="14"/>
          <w:szCs w:val="14"/>
          <w:lang w:val="fr-FR"/>
        </w:rPr>
        <w:t>’</w:t>
      </w:r>
      <w:r w:rsidR="00751F8D" w:rsidRPr="000856D1">
        <w:rPr>
          <w:rFonts w:ascii="Arial" w:hAnsi="Arial" w:cs="Arial"/>
          <w:sz w:val="14"/>
          <w:szCs w:val="14"/>
          <w:lang w:val="fr-FR"/>
        </w:rPr>
        <w:t>achèvement réussi des essais</w:t>
      </w:r>
      <w:r w:rsidR="00751F8D" w:rsidRPr="000856D1">
        <w:rPr>
          <w:rFonts w:ascii="Arial" w:hAnsi="Arial" w:cs="Arial"/>
          <w:sz w:val="14"/>
          <w:szCs w:val="14"/>
          <w:lang w:val="fr-FR" w:bidi="fr-FR"/>
        </w:rPr>
        <w:t>, de l</w:t>
      </w:r>
      <w:r w:rsidR="00F06E1C" w:rsidRPr="000856D1">
        <w:rPr>
          <w:rFonts w:ascii="Arial" w:hAnsi="Arial" w:cs="Arial"/>
          <w:sz w:val="14"/>
          <w:szCs w:val="14"/>
          <w:lang w:val="fr-FR" w:bidi="fr-FR"/>
        </w:rPr>
        <w:t>’</w:t>
      </w:r>
      <w:r w:rsidR="00751F8D" w:rsidRPr="000856D1">
        <w:rPr>
          <w:rFonts w:ascii="Arial" w:hAnsi="Arial" w:cs="Arial"/>
          <w:sz w:val="14"/>
          <w:szCs w:val="14"/>
          <w:lang w:val="fr-FR" w:bidi="fr-FR"/>
        </w:rPr>
        <w:t>installation et de la mise en service réussies (la dernière date étant retenue), le pouvoir adjudicateur est réputé avoir délivré le certificat d</w:t>
      </w:r>
      <w:r w:rsidR="00F06E1C" w:rsidRPr="000856D1">
        <w:rPr>
          <w:rFonts w:ascii="Arial" w:hAnsi="Arial" w:cs="Arial"/>
          <w:sz w:val="14"/>
          <w:szCs w:val="14"/>
          <w:lang w:val="fr-FR" w:bidi="fr-FR"/>
        </w:rPr>
        <w:t>’</w:t>
      </w:r>
      <w:r w:rsidR="00751F8D" w:rsidRPr="000856D1">
        <w:rPr>
          <w:rFonts w:ascii="Arial" w:hAnsi="Arial" w:cs="Arial"/>
          <w:sz w:val="14"/>
          <w:szCs w:val="14"/>
          <w:lang w:val="fr-FR" w:bidi="fr-FR"/>
        </w:rPr>
        <w:t>acceptation au dernier jour de cette période de 45 jours. La délivrance du certificat d</w:t>
      </w:r>
      <w:r w:rsidR="00F06E1C" w:rsidRPr="000856D1">
        <w:rPr>
          <w:rFonts w:ascii="Arial" w:hAnsi="Arial" w:cs="Arial"/>
          <w:sz w:val="14"/>
          <w:szCs w:val="14"/>
          <w:lang w:val="fr-FR" w:bidi="fr-FR"/>
        </w:rPr>
        <w:t>’</w:t>
      </w:r>
      <w:r w:rsidR="00751F8D" w:rsidRPr="000856D1">
        <w:rPr>
          <w:rFonts w:ascii="Arial" w:hAnsi="Arial" w:cs="Arial"/>
          <w:sz w:val="14"/>
          <w:szCs w:val="14"/>
          <w:lang w:val="fr-FR" w:bidi="fr-FR"/>
        </w:rPr>
        <w:t>acceptation ne dégage</w:t>
      </w:r>
      <w:r w:rsidR="004E2AA6" w:rsidRPr="000856D1">
        <w:rPr>
          <w:rFonts w:ascii="Arial" w:hAnsi="Arial" w:cs="Arial"/>
          <w:sz w:val="14"/>
          <w:szCs w:val="14"/>
          <w:lang w:val="fr-FR" w:bidi="fr-FR"/>
        </w:rPr>
        <w:t xml:space="preserve"> pas</w:t>
      </w:r>
      <w:r w:rsidR="00751F8D" w:rsidRPr="000856D1">
        <w:rPr>
          <w:rFonts w:ascii="Arial" w:hAnsi="Arial" w:cs="Arial"/>
          <w:sz w:val="14"/>
          <w:szCs w:val="14"/>
          <w:lang w:val="fr-FR" w:bidi="fr-FR"/>
        </w:rPr>
        <w:t xml:space="preserve"> le vendeur de ses garanties en vertu du contrat, y compris celles </w:t>
      </w:r>
      <w:r w:rsidR="007722BF" w:rsidRPr="000856D1">
        <w:rPr>
          <w:rFonts w:ascii="Arial" w:hAnsi="Arial" w:cs="Arial"/>
          <w:sz w:val="14"/>
          <w:szCs w:val="14"/>
          <w:lang w:val="fr-FR" w:bidi="fr-FR"/>
        </w:rPr>
        <w:t>énoncées à</w:t>
      </w:r>
      <w:r w:rsidR="00751F8D" w:rsidRPr="000856D1">
        <w:rPr>
          <w:rFonts w:ascii="Arial" w:hAnsi="Arial" w:cs="Arial"/>
          <w:sz w:val="14"/>
          <w:szCs w:val="14"/>
          <w:lang w:val="fr-FR" w:bidi="fr-FR"/>
        </w:rPr>
        <w:t xml:space="preserve"> l</w:t>
      </w:r>
      <w:r w:rsidR="00F06E1C" w:rsidRPr="000856D1">
        <w:rPr>
          <w:rFonts w:ascii="Arial" w:hAnsi="Arial" w:cs="Arial"/>
          <w:sz w:val="14"/>
          <w:szCs w:val="14"/>
          <w:lang w:val="fr-FR" w:bidi="fr-FR"/>
        </w:rPr>
        <w:t>’</w:t>
      </w:r>
      <w:r w:rsidR="00751F8D" w:rsidRPr="000856D1">
        <w:rPr>
          <w:rFonts w:ascii="Arial" w:hAnsi="Arial" w:cs="Arial"/>
          <w:sz w:val="14"/>
          <w:szCs w:val="14"/>
          <w:lang w:val="fr-FR" w:bidi="fr-FR"/>
        </w:rPr>
        <w:t>article</w:t>
      </w:r>
      <w:r w:rsidR="004E2AA6" w:rsidRPr="000856D1">
        <w:rPr>
          <w:rFonts w:ascii="Arial" w:hAnsi="Arial" w:cs="Arial"/>
          <w:sz w:val="14"/>
          <w:szCs w:val="14"/>
          <w:lang w:val="fr-FR" w:bidi="fr-FR"/>
        </w:rPr>
        <w:t> </w:t>
      </w:r>
      <w:r w:rsidR="00751F8D" w:rsidRPr="000856D1">
        <w:rPr>
          <w:rFonts w:ascii="Arial" w:hAnsi="Arial" w:cs="Arial"/>
          <w:sz w:val="14"/>
          <w:szCs w:val="14"/>
          <w:lang w:val="fr-FR"/>
        </w:rPr>
        <w:t>4</w:t>
      </w:r>
      <w:r w:rsidR="004E2AA6" w:rsidRPr="000856D1">
        <w:rPr>
          <w:rFonts w:ascii="Arial" w:hAnsi="Arial" w:cs="Arial"/>
          <w:sz w:val="14"/>
          <w:szCs w:val="14"/>
          <w:lang w:val="fr-FR"/>
        </w:rPr>
        <w:t>.</w:t>
      </w:r>
      <w:r w:rsidRPr="000856D1">
        <w:rPr>
          <w:rFonts w:ascii="Arial" w:hAnsi="Arial" w:cs="Arial"/>
          <w:sz w:val="14"/>
          <w:szCs w:val="14"/>
          <w:lang w:val="fr-FR"/>
        </w:rPr>
        <w:t xml:space="preserve"> </w:t>
      </w:r>
    </w:p>
    <w:p w14:paraId="5A3D6789" w14:textId="77777777" w:rsidR="00706D7A" w:rsidRPr="000856D1" w:rsidRDefault="00706D7A" w:rsidP="00706D7A">
      <w:pPr>
        <w:jc w:val="both"/>
        <w:rPr>
          <w:rFonts w:ascii="Arial" w:hAnsi="Arial" w:cs="Arial"/>
          <w:sz w:val="14"/>
          <w:szCs w:val="14"/>
          <w:lang w:val="fr-FR"/>
        </w:rPr>
      </w:pPr>
    </w:p>
    <w:p w14:paraId="00B9D933" w14:textId="1DDF8167" w:rsidR="00706D7A" w:rsidRPr="000856D1" w:rsidRDefault="00706D7A" w:rsidP="00706D7A">
      <w:pPr>
        <w:jc w:val="both"/>
        <w:rPr>
          <w:rFonts w:ascii="Arial" w:hAnsi="Arial" w:cs="Arial"/>
          <w:sz w:val="14"/>
          <w:szCs w:val="14"/>
          <w:lang w:val="fr-FR"/>
        </w:rPr>
      </w:pPr>
      <w:r w:rsidRPr="000856D1">
        <w:rPr>
          <w:rFonts w:ascii="Arial" w:hAnsi="Arial" w:cs="Arial"/>
          <w:sz w:val="14"/>
          <w:szCs w:val="14"/>
          <w:lang w:val="fr-FR"/>
        </w:rPr>
        <w:t xml:space="preserve">3.6. </w:t>
      </w:r>
      <w:r w:rsidR="004C35D5" w:rsidRPr="000856D1">
        <w:rPr>
          <w:rFonts w:ascii="Arial" w:hAnsi="Arial" w:cs="Arial"/>
          <w:sz w:val="14"/>
          <w:szCs w:val="14"/>
          <w:lang w:val="fr-FR"/>
        </w:rPr>
        <w:t>Nonobstant tout autre droit ou</w:t>
      </w:r>
      <w:r w:rsidR="007722BF" w:rsidRPr="000856D1">
        <w:rPr>
          <w:rFonts w:ascii="Arial" w:hAnsi="Arial" w:cs="Arial"/>
          <w:sz w:val="14"/>
          <w:szCs w:val="14"/>
          <w:lang w:val="fr-FR"/>
        </w:rPr>
        <w:t xml:space="preserve"> voie de</w:t>
      </w:r>
      <w:r w:rsidR="004C35D5" w:rsidRPr="000856D1">
        <w:rPr>
          <w:rFonts w:ascii="Arial" w:hAnsi="Arial" w:cs="Arial"/>
          <w:sz w:val="14"/>
          <w:szCs w:val="14"/>
          <w:lang w:val="fr-FR"/>
        </w:rPr>
        <w:t xml:space="preserve"> recours dont dispose le </w:t>
      </w:r>
      <w:r w:rsidR="004C35D5" w:rsidRPr="000856D1">
        <w:rPr>
          <w:rFonts w:ascii="Arial" w:hAnsi="Arial" w:cs="Arial"/>
          <w:sz w:val="14"/>
          <w:szCs w:val="14"/>
          <w:lang w:val="fr-FR" w:bidi="fr-FR"/>
        </w:rPr>
        <w:t>pouvoir adjudicateur</w:t>
      </w:r>
      <w:r w:rsidR="004C35D5" w:rsidRPr="000856D1">
        <w:rPr>
          <w:rFonts w:ascii="Arial" w:hAnsi="Arial" w:cs="Arial"/>
          <w:sz w:val="14"/>
          <w:szCs w:val="14"/>
          <w:lang w:val="fr-FR"/>
        </w:rPr>
        <w:t xml:space="preserve"> en vertu du contrat, si l</w:t>
      </w:r>
      <w:r w:rsidR="00F06E1C" w:rsidRPr="000856D1">
        <w:rPr>
          <w:rFonts w:ascii="Arial" w:hAnsi="Arial" w:cs="Arial"/>
          <w:sz w:val="14"/>
          <w:szCs w:val="14"/>
          <w:lang w:val="fr-FR"/>
        </w:rPr>
        <w:t>’</w:t>
      </w:r>
      <w:r w:rsidR="004C35D5" w:rsidRPr="000856D1">
        <w:rPr>
          <w:rFonts w:ascii="Arial" w:hAnsi="Arial" w:cs="Arial"/>
          <w:sz w:val="14"/>
          <w:szCs w:val="14"/>
          <w:lang w:val="fr-FR"/>
        </w:rPr>
        <w:t>un des produits est défectueux ou n</w:t>
      </w:r>
      <w:r w:rsidR="00F06E1C" w:rsidRPr="000856D1">
        <w:rPr>
          <w:rFonts w:ascii="Arial" w:hAnsi="Arial" w:cs="Arial"/>
          <w:sz w:val="14"/>
          <w:szCs w:val="14"/>
          <w:lang w:val="fr-FR"/>
        </w:rPr>
        <w:t>’</w:t>
      </w:r>
      <w:r w:rsidR="004C35D5" w:rsidRPr="000856D1">
        <w:rPr>
          <w:rFonts w:ascii="Arial" w:hAnsi="Arial" w:cs="Arial"/>
          <w:sz w:val="14"/>
          <w:szCs w:val="14"/>
          <w:lang w:val="fr-FR"/>
        </w:rPr>
        <w:t xml:space="preserve">est pas conforme au contrat, </w:t>
      </w:r>
      <w:r w:rsidR="004C35D5" w:rsidRPr="000856D1">
        <w:rPr>
          <w:rFonts w:ascii="Arial" w:hAnsi="Arial" w:cs="Arial"/>
          <w:sz w:val="14"/>
          <w:szCs w:val="14"/>
          <w:lang w:val="fr-FR" w:bidi="fr-FR"/>
        </w:rPr>
        <w:t xml:space="preserve">le pouvoir adjudicateur peut, à sa seule discrétion, rejeter </w:t>
      </w:r>
      <w:r w:rsidR="007722BF" w:rsidRPr="000856D1">
        <w:rPr>
          <w:rFonts w:ascii="Arial" w:hAnsi="Arial" w:cs="Arial"/>
          <w:sz w:val="14"/>
          <w:szCs w:val="14"/>
          <w:lang w:val="fr-FR" w:bidi="fr-FR"/>
        </w:rPr>
        <w:t xml:space="preserve">les produits </w:t>
      </w:r>
      <w:r w:rsidR="004C35D5" w:rsidRPr="000856D1">
        <w:rPr>
          <w:rFonts w:ascii="Arial" w:hAnsi="Arial" w:cs="Arial"/>
          <w:sz w:val="14"/>
          <w:szCs w:val="14"/>
          <w:lang w:val="fr-FR" w:bidi="fr-FR"/>
        </w:rPr>
        <w:t>ou refuser d</w:t>
      </w:r>
      <w:r w:rsidR="007722BF" w:rsidRPr="000856D1">
        <w:rPr>
          <w:rFonts w:ascii="Arial" w:hAnsi="Arial" w:cs="Arial"/>
          <w:sz w:val="14"/>
          <w:szCs w:val="14"/>
          <w:lang w:val="fr-FR" w:bidi="fr-FR"/>
        </w:rPr>
        <w:t xml:space="preserve">e les </w:t>
      </w:r>
      <w:r w:rsidR="004C35D5" w:rsidRPr="000856D1">
        <w:rPr>
          <w:rFonts w:ascii="Arial" w:hAnsi="Arial" w:cs="Arial"/>
          <w:sz w:val="14"/>
          <w:szCs w:val="14"/>
          <w:lang w:val="fr-FR" w:bidi="fr-FR"/>
        </w:rPr>
        <w:t xml:space="preserve">accepter, auquel cas le vendeur </w:t>
      </w:r>
      <w:r w:rsidR="004C35D5" w:rsidRPr="000856D1">
        <w:rPr>
          <w:rFonts w:ascii="Arial" w:hAnsi="Arial" w:cs="Arial"/>
          <w:sz w:val="14"/>
          <w:szCs w:val="14"/>
          <w:lang w:val="fr-FR"/>
        </w:rPr>
        <w:t xml:space="preserve">doit </w:t>
      </w:r>
      <w:r w:rsidR="007722BF" w:rsidRPr="000856D1">
        <w:rPr>
          <w:rFonts w:ascii="Arial" w:hAnsi="Arial" w:cs="Arial"/>
          <w:sz w:val="14"/>
          <w:szCs w:val="14"/>
          <w:lang w:val="fr-FR"/>
        </w:rPr>
        <w:t>réagir</w:t>
      </w:r>
      <w:r w:rsidR="004C35D5" w:rsidRPr="000856D1">
        <w:rPr>
          <w:rFonts w:ascii="Arial" w:hAnsi="Arial" w:cs="Arial"/>
          <w:sz w:val="14"/>
          <w:szCs w:val="14"/>
          <w:lang w:val="fr-FR"/>
        </w:rPr>
        <w:t xml:space="preserve"> sans délai conformément </w:t>
      </w:r>
      <w:r w:rsidR="007722BF" w:rsidRPr="000856D1">
        <w:rPr>
          <w:rFonts w:ascii="Arial" w:hAnsi="Arial" w:cs="Arial"/>
          <w:sz w:val="14"/>
          <w:szCs w:val="14"/>
          <w:lang w:val="fr-FR"/>
        </w:rPr>
        <w:t>aux dispositions de</w:t>
      </w:r>
      <w:r w:rsidR="004C35D5" w:rsidRPr="000856D1">
        <w:rPr>
          <w:rFonts w:ascii="Arial" w:hAnsi="Arial" w:cs="Arial"/>
          <w:sz w:val="14"/>
          <w:szCs w:val="14"/>
          <w:lang w:val="fr-FR"/>
        </w:rPr>
        <w:t xml:space="preserve"> l</w:t>
      </w:r>
      <w:r w:rsidR="00F06E1C" w:rsidRPr="000856D1">
        <w:rPr>
          <w:rFonts w:ascii="Arial" w:hAnsi="Arial" w:cs="Arial"/>
          <w:sz w:val="14"/>
          <w:szCs w:val="14"/>
          <w:lang w:val="fr-FR"/>
        </w:rPr>
        <w:t>’</w:t>
      </w:r>
      <w:r w:rsidR="004C35D5" w:rsidRPr="000856D1">
        <w:rPr>
          <w:rFonts w:ascii="Arial" w:hAnsi="Arial" w:cs="Arial"/>
          <w:sz w:val="14"/>
          <w:szCs w:val="14"/>
          <w:lang w:val="fr-FR"/>
        </w:rPr>
        <w:t>article 4</w:t>
      </w:r>
      <w:r w:rsidRPr="000856D1">
        <w:rPr>
          <w:rFonts w:ascii="Arial" w:hAnsi="Arial" w:cs="Arial"/>
          <w:sz w:val="14"/>
          <w:szCs w:val="14"/>
          <w:lang w:val="fr-FR"/>
        </w:rPr>
        <w:t>.3.</w:t>
      </w:r>
    </w:p>
    <w:p w14:paraId="74CE389D" w14:textId="77777777" w:rsidR="00706D7A" w:rsidRPr="000856D1" w:rsidRDefault="00706D7A" w:rsidP="00706D7A">
      <w:pPr>
        <w:rPr>
          <w:rFonts w:ascii="Arial" w:hAnsi="Arial" w:cs="Arial"/>
          <w:color w:val="000000"/>
          <w:sz w:val="14"/>
          <w:szCs w:val="16"/>
          <w:lang w:val="fr-FR"/>
        </w:rPr>
      </w:pPr>
    </w:p>
    <w:p w14:paraId="265EDCFE" w14:textId="2D133EEE" w:rsidR="00706D7A" w:rsidRPr="000856D1" w:rsidRDefault="00706D7A" w:rsidP="00706D7A">
      <w:pPr>
        <w:rPr>
          <w:rFonts w:ascii="Arial" w:hAnsi="Arial" w:cs="Arial"/>
          <w:sz w:val="14"/>
          <w:szCs w:val="14"/>
          <w:lang w:val="fr-FR"/>
        </w:rPr>
      </w:pPr>
      <w:r w:rsidRPr="000856D1">
        <w:rPr>
          <w:rFonts w:ascii="Arial" w:hAnsi="Arial" w:cs="Arial"/>
          <w:b/>
          <w:sz w:val="14"/>
          <w:szCs w:val="14"/>
          <w:lang w:val="fr-FR"/>
        </w:rPr>
        <w:t xml:space="preserve">4. </w:t>
      </w:r>
      <w:r w:rsidR="003976EC" w:rsidRPr="000856D1">
        <w:rPr>
          <w:rFonts w:ascii="Arial" w:hAnsi="Arial" w:cs="Arial"/>
          <w:b/>
          <w:sz w:val="14"/>
          <w:szCs w:val="14"/>
          <w:lang w:val="fr-FR" w:bidi="fr-FR"/>
        </w:rPr>
        <w:t>OBLIGATIONS DE GARANTIE</w:t>
      </w:r>
    </w:p>
    <w:p w14:paraId="2050C854" w14:textId="6F104EF1" w:rsidR="00706D7A" w:rsidRPr="000856D1" w:rsidRDefault="00706D7A" w:rsidP="00706D7A">
      <w:pPr>
        <w:widowControl w:val="0"/>
        <w:jc w:val="both"/>
        <w:rPr>
          <w:rFonts w:ascii="Arial" w:hAnsi="Arial" w:cs="Arial"/>
          <w:sz w:val="14"/>
          <w:szCs w:val="14"/>
          <w:lang w:val="fr-FR"/>
        </w:rPr>
      </w:pPr>
      <w:r w:rsidRPr="000856D1">
        <w:rPr>
          <w:rFonts w:ascii="Arial" w:hAnsi="Arial" w:cs="Arial"/>
          <w:sz w:val="14"/>
          <w:szCs w:val="14"/>
          <w:lang w:val="fr-FR"/>
        </w:rPr>
        <w:t xml:space="preserve">4.1. </w:t>
      </w:r>
      <w:r w:rsidR="002D4F8B" w:rsidRPr="000856D1">
        <w:rPr>
          <w:rFonts w:ascii="Arial" w:hAnsi="Arial" w:cs="Arial"/>
          <w:sz w:val="14"/>
          <w:szCs w:val="14"/>
          <w:lang w:val="fr-FR" w:bidi="fr-FR"/>
        </w:rPr>
        <w:t xml:space="preserve">Sans préjudice de toute autre garantie énoncée dans le contrat ou en découlant, ou résultant de droits légaux en vertu de la loi applicable </w:t>
      </w:r>
      <w:r w:rsidR="002D4F8B" w:rsidRPr="000856D1">
        <w:rPr>
          <w:rFonts w:ascii="Arial" w:hAnsi="Arial" w:cs="Arial"/>
          <w:sz w:val="14"/>
          <w:szCs w:val="14"/>
          <w:lang w:val="fr-FR" w:bidi="fr-FR"/>
        </w:rPr>
        <w:t>en matière de responsabilité du fait des produits, le vendeur garantit et déclare ce qui suit </w:t>
      </w:r>
      <w:r w:rsidRPr="000856D1">
        <w:rPr>
          <w:rFonts w:ascii="Arial" w:hAnsi="Arial" w:cs="Arial"/>
          <w:sz w:val="14"/>
          <w:szCs w:val="14"/>
          <w:lang w:val="fr-FR"/>
        </w:rPr>
        <w:t>:</w:t>
      </w:r>
    </w:p>
    <w:p w14:paraId="56220000" w14:textId="77777777" w:rsidR="00706D7A" w:rsidRPr="000856D1" w:rsidRDefault="00706D7A" w:rsidP="00706D7A">
      <w:pPr>
        <w:widowControl w:val="0"/>
        <w:jc w:val="both"/>
        <w:rPr>
          <w:rFonts w:ascii="Arial" w:hAnsi="Arial" w:cs="Arial"/>
          <w:sz w:val="14"/>
          <w:szCs w:val="16"/>
          <w:lang w:val="fr-FR"/>
        </w:rPr>
      </w:pPr>
    </w:p>
    <w:p w14:paraId="7166F6C2" w14:textId="2FDBF692" w:rsidR="00706D7A" w:rsidRPr="000856D1" w:rsidRDefault="002075C8" w:rsidP="00706D7A">
      <w:pPr>
        <w:widowControl w:val="0"/>
        <w:numPr>
          <w:ilvl w:val="0"/>
          <w:numId w:val="17"/>
        </w:numPr>
        <w:jc w:val="both"/>
        <w:rPr>
          <w:rFonts w:ascii="Arial" w:hAnsi="Arial" w:cs="Arial"/>
          <w:sz w:val="14"/>
          <w:szCs w:val="16"/>
          <w:lang w:val="fr-FR"/>
        </w:rPr>
      </w:pPr>
      <w:r w:rsidRPr="000856D1">
        <w:rPr>
          <w:rFonts w:ascii="Arial" w:hAnsi="Arial" w:cs="Arial"/>
          <w:sz w:val="14"/>
          <w:szCs w:val="14"/>
          <w:lang w:val="fr-FR"/>
        </w:rPr>
        <w:t xml:space="preserve">les produits, y compris tous leurs emballages et conditionnements, sont conformes aux spécifications du contrat, sont adaptés aux fins pour lesquelles ces produits sont habituellement utilisés et aux fins expressément portées à la connaissance du </w:t>
      </w:r>
      <w:r w:rsidR="005C559B" w:rsidRPr="000856D1">
        <w:rPr>
          <w:rFonts w:ascii="Arial" w:hAnsi="Arial" w:cs="Arial"/>
          <w:sz w:val="14"/>
          <w:szCs w:val="14"/>
          <w:lang w:val="fr-FR"/>
        </w:rPr>
        <w:t>v</w:t>
      </w:r>
      <w:r w:rsidRPr="000856D1">
        <w:rPr>
          <w:rFonts w:ascii="Arial" w:hAnsi="Arial" w:cs="Arial"/>
          <w:sz w:val="14"/>
          <w:szCs w:val="14"/>
          <w:lang w:val="fr-FR"/>
        </w:rPr>
        <w:t xml:space="preserve">endeur, et sont de qualité égale, exempts de défauts et de vices de conception, de matériau, de fabrication et de finition </w:t>
      </w:r>
      <w:r w:rsidRPr="000856D1">
        <w:rPr>
          <w:rFonts w:ascii="Arial" w:hAnsi="Arial" w:cs="Arial"/>
          <w:sz w:val="14"/>
          <w:szCs w:val="14"/>
          <w:lang w:val="fr-FR" w:bidi="fr-FR"/>
        </w:rPr>
        <w:t xml:space="preserve">dans </w:t>
      </w:r>
      <w:r w:rsidR="005C559B" w:rsidRPr="000856D1">
        <w:rPr>
          <w:rFonts w:ascii="Arial" w:hAnsi="Arial" w:cs="Arial"/>
          <w:sz w:val="14"/>
          <w:szCs w:val="14"/>
          <w:lang w:val="fr-FR" w:bidi="fr-FR"/>
        </w:rPr>
        <w:t>l</w:t>
      </w:r>
      <w:r w:rsidRPr="000856D1">
        <w:rPr>
          <w:rFonts w:ascii="Arial" w:hAnsi="Arial" w:cs="Arial"/>
          <w:sz w:val="14"/>
          <w:szCs w:val="14"/>
          <w:lang w:val="fr-FR" w:bidi="fr-FR"/>
        </w:rPr>
        <w:t>es conditions normales d</w:t>
      </w:r>
      <w:r w:rsidR="00F06E1C" w:rsidRPr="000856D1">
        <w:rPr>
          <w:rFonts w:ascii="Arial" w:hAnsi="Arial" w:cs="Arial"/>
          <w:sz w:val="14"/>
          <w:szCs w:val="14"/>
          <w:lang w:val="fr-FR" w:bidi="fr-FR"/>
        </w:rPr>
        <w:t>’</w:t>
      </w:r>
      <w:r w:rsidRPr="000856D1">
        <w:rPr>
          <w:rFonts w:ascii="Arial" w:hAnsi="Arial" w:cs="Arial"/>
          <w:sz w:val="14"/>
          <w:szCs w:val="14"/>
          <w:lang w:val="fr-FR" w:bidi="fr-FR"/>
        </w:rPr>
        <w:t>utilisation prévalant dans le pays de destination finale </w:t>
      </w:r>
      <w:r w:rsidR="00706D7A" w:rsidRPr="000856D1">
        <w:rPr>
          <w:rFonts w:ascii="Arial" w:hAnsi="Arial" w:cs="Arial"/>
          <w:sz w:val="14"/>
          <w:szCs w:val="14"/>
          <w:lang w:val="fr-FR"/>
        </w:rPr>
        <w:t>;</w:t>
      </w:r>
    </w:p>
    <w:p w14:paraId="16156CDC" w14:textId="233C5B8B" w:rsidR="00706D7A" w:rsidRPr="000856D1" w:rsidRDefault="002075C8" w:rsidP="00706D7A">
      <w:pPr>
        <w:widowControl w:val="0"/>
        <w:numPr>
          <w:ilvl w:val="0"/>
          <w:numId w:val="17"/>
        </w:numPr>
        <w:jc w:val="both"/>
        <w:rPr>
          <w:rFonts w:ascii="Arial" w:hAnsi="Arial" w:cs="Arial"/>
          <w:sz w:val="14"/>
          <w:szCs w:val="16"/>
          <w:lang w:val="fr-FR"/>
        </w:rPr>
      </w:pPr>
      <w:r w:rsidRPr="000856D1">
        <w:rPr>
          <w:rFonts w:ascii="Arial" w:hAnsi="Arial" w:cs="Arial"/>
          <w:sz w:val="14"/>
          <w:szCs w:val="16"/>
          <w:lang w:val="fr-FR"/>
        </w:rPr>
        <w:t xml:space="preserve">les </w:t>
      </w:r>
      <w:r w:rsidR="005C559B" w:rsidRPr="000856D1">
        <w:rPr>
          <w:rFonts w:ascii="Arial" w:hAnsi="Arial" w:cs="Arial"/>
          <w:sz w:val="14"/>
          <w:szCs w:val="16"/>
          <w:lang w:val="fr-FR"/>
        </w:rPr>
        <w:t>produits</w:t>
      </w:r>
      <w:r w:rsidRPr="000856D1">
        <w:rPr>
          <w:rFonts w:ascii="Arial" w:hAnsi="Arial" w:cs="Arial"/>
          <w:sz w:val="14"/>
          <w:szCs w:val="16"/>
          <w:lang w:val="fr-FR"/>
        </w:rPr>
        <w:t xml:space="preserve"> sont </w:t>
      </w:r>
      <w:r w:rsidRPr="000856D1">
        <w:rPr>
          <w:rFonts w:ascii="Arial" w:hAnsi="Arial" w:cs="Arial"/>
          <w:sz w:val="14"/>
          <w:szCs w:val="16"/>
          <w:lang w:val="fr-FR" w:bidi="fr-FR"/>
        </w:rPr>
        <w:t>correctement</w:t>
      </w:r>
      <w:r w:rsidRPr="000856D1">
        <w:rPr>
          <w:rFonts w:ascii="Arial" w:hAnsi="Arial" w:cs="Arial"/>
          <w:sz w:val="14"/>
          <w:szCs w:val="16"/>
          <w:lang w:val="fr-FR"/>
        </w:rPr>
        <w:t xml:space="preserve"> </w:t>
      </w:r>
      <w:r w:rsidR="005C559B" w:rsidRPr="000856D1">
        <w:rPr>
          <w:rFonts w:ascii="Arial" w:hAnsi="Arial" w:cs="Arial"/>
          <w:sz w:val="14"/>
          <w:szCs w:val="16"/>
          <w:lang w:val="fr-FR"/>
        </w:rPr>
        <w:t>conditionnés</w:t>
      </w:r>
      <w:r w:rsidRPr="000856D1">
        <w:rPr>
          <w:rFonts w:ascii="Arial" w:hAnsi="Arial" w:cs="Arial"/>
          <w:sz w:val="14"/>
          <w:szCs w:val="16"/>
          <w:lang w:val="fr-FR"/>
        </w:rPr>
        <w:t xml:space="preserve">, emballés et </w:t>
      </w:r>
      <w:r w:rsidR="005C559B" w:rsidRPr="000856D1">
        <w:rPr>
          <w:rFonts w:ascii="Arial" w:hAnsi="Arial" w:cs="Arial"/>
          <w:sz w:val="14"/>
          <w:szCs w:val="16"/>
          <w:lang w:val="fr-FR"/>
        </w:rPr>
        <w:t>étiquetés</w:t>
      </w:r>
      <w:r w:rsidRPr="000856D1">
        <w:rPr>
          <w:rFonts w:ascii="Arial" w:hAnsi="Arial" w:cs="Arial"/>
          <w:sz w:val="14"/>
          <w:szCs w:val="16"/>
          <w:lang w:val="fr-FR"/>
        </w:rPr>
        <w:t>, en tenant compte du ou des modes d</w:t>
      </w:r>
      <w:r w:rsidR="00F06E1C" w:rsidRPr="000856D1">
        <w:rPr>
          <w:rFonts w:ascii="Arial" w:hAnsi="Arial" w:cs="Arial"/>
          <w:sz w:val="14"/>
          <w:szCs w:val="16"/>
          <w:lang w:val="fr-FR"/>
        </w:rPr>
        <w:t>’</w:t>
      </w:r>
      <w:r w:rsidRPr="000856D1">
        <w:rPr>
          <w:rFonts w:ascii="Arial" w:hAnsi="Arial" w:cs="Arial"/>
          <w:sz w:val="14"/>
          <w:szCs w:val="16"/>
          <w:lang w:val="fr-FR"/>
        </w:rPr>
        <w:t xml:space="preserve">expédition, de manière à les protéger </w:t>
      </w:r>
      <w:r w:rsidR="005C559B" w:rsidRPr="000856D1">
        <w:rPr>
          <w:rFonts w:ascii="Arial" w:hAnsi="Arial" w:cs="Arial"/>
          <w:sz w:val="14"/>
          <w:szCs w:val="16"/>
          <w:lang w:val="fr-FR"/>
        </w:rPr>
        <w:t>pendant leur acheminement</w:t>
      </w:r>
      <w:r w:rsidRPr="000856D1">
        <w:rPr>
          <w:rFonts w:ascii="Arial" w:hAnsi="Arial" w:cs="Arial"/>
          <w:sz w:val="14"/>
          <w:szCs w:val="16"/>
          <w:lang w:val="fr-FR"/>
        </w:rPr>
        <w:t xml:space="preserve"> </w:t>
      </w:r>
      <w:r w:rsidR="005C559B" w:rsidRPr="000856D1">
        <w:rPr>
          <w:rFonts w:ascii="Arial" w:hAnsi="Arial" w:cs="Arial"/>
          <w:sz w:val="14"/>
          <w:szCs w:val="16"/>
          <w:lang w:val="fr-FR"/>
        </w:rPr>
        <w:t>jusqu’</w:t>
      </w:r>
      <w:r w:rsidRPr="000856D1">
        <w:rPr>
          <w:rFonts w:ascii="Arial" w:hAnsi="Arial" w:cs="Arial"/>
          <w:sz w:val="14"/>
          <w:szCs w:val="16"/>
          <w:lang w:val="fr-FR"/>
        </w:rPr>
        <w:t>à leur destination finale </w:t>
      </w:r>
      <w:r w:rsidR="00706D7A" w:rsidRPr="000856D1">
        <w:rPr>
          <w:rFonts w:ascii="Arial" w:hAnsi="Arial" w:cs="Arial"/>
          <w:sz w:val="14"/>
          <w:szCs w:val="16"/>
          <w:lang w:val="fr-FR"/>
        </w:rPr>
        <w:t>;</w:t>
      </w:r>
    </w:p>
    <w:p w14:paraId="4EFDFB7A" w14:textId="263D46AD" w:rsidR="00706D7A" w:rsidRPr="000856D1" w:rsidRDefault="002075C8" w:rsidP="002075C8">
      <w:pPr>
        <w:widowControl w:val="0"/>
        <w:numPr>
          <w:ilvl w:val="0"/>
          <w:numId w:val="17"/>
        </w:numPr>
        <w:jc w:val="both"/>
        <w:rPr>
          <w:rFonts w:ascii="Arial" w:hAnsi="Arial" w:cs="Arial"/>
          <w:sz w:val="14"/>
          <w:szCs w:val="14"/>
          <w:lang w:val="fr-FR"/>
        </w:rPr>
      </w:pPr>
      <w:r w:rsidRPr="000856D1">
        <w:rPr>
          <w:rFonts w:ascii="Arial" w:hAnsi="Arial" w:cs="Arial"/>
          <w:sz w:val="14"/>
          <w:szCs w:val="14"/>
          <w:lang w:val="fr-FR" w:bidi="fr-FR"/>
        </w:rPr>
        <w:t>si le vendeur n</w:t>
      </w:r>
      <w:r w:rsidR="00F06E1C" w:rsidRPr="000856D1">
        <w:rPr>
          <w:rFonts w:ascii="Arial" w:hAnsi="Arial" w:cs="Arial"/>
          <w:sz w:val="14"/>
          <w:szCs w:val="14"/>
          <w:lang w:val="fr-FR" w:bidi="fr-FR"/>
        </w:rPr>
        <w:t>’</w:t>
      </w:r>
      <w:r w:rsidRPr="000856D1">
        <w:rPr>
          <w:rFonts w:ascii="Arial" w:hAnsi="Arial" w:cs="Arial"/>
          <w:sz w:val="14"/>
          <w:szCs w:val="14"/>
          <w:lang w:val="fr-FR" w:bidi="fr-FR"/>
        </w:rPr>
        <w:t>est pas le fabricant d</w:t>
      </w:r>
      <w:r w:rsidR="00F06E1C" w:rsidRPr="000856D1">
        <w:rPr>
          <w:rFonts w:ascii="Arial" w:hAnsi="Arial" w:cs="Arial"/>
          <w:sz w:val="14"/>
          <w:szCs w:val="14"/>
          <w:lang w:val="fr-FR" w:bidi="fr-FR"/>
        </w:rPr>
        <w:t>’</w:t>
      </w:r>
      <w:r w:rsidRPr="000856D1">
        <w:rPr>
          <w:rFonts w:ascii="Arial" w:hAnsi="Arial" w:cs="Arial"/>
          <w:sz w:val="14"/>
          <w:szCs w:val="14"/>
          <w:lang w:val="fr-FR" w:bidi="fr-FR"/>
        </w:rPr>
        <w:t>origine des produits, le vendeur doit fournir au pouvoir adjudicateur le bénéfice de toutes les garanties des fabricants, en plus des présentes garanties </w:t>
      </w:r>
      <w:r w:rsidR="00706D7A" w:rsidRPr="000856D1">
        <w:rPr>
          <w:rFonts w:ascii="Arial" w:hAnsi="Arial" w:cs="Arial"/>
          <w:sz w:val="14"/>
          <w:szCs w:val="14"/>
          <w:lang w:val="fr-FR"/>
        </w:rPr>
        <w:t>;</w:t>
      </w:r>
    </w:p>
    <w:p w14:paraId="00A56312" w14:textId="6EE3F1B4" w:rsidR="00706D7A" w:rsidRPr="000856D1" w:rsidRDefault="002075C8" w:rsidP="00706D7A">
      <w:pPr>
        <w:widowControl w:val="0"/>
        <w:numPr>
          <w:ilvl w:val="0"/>
          <w:numId w:val="17"/>
        </w:numPr>
        <w:jc w:val="both"/>
        <w:rPr>
          <w:rFonts w:ascii="Arial" w:hAnsi="Arial" w:cs="Arial"/>
          <w:sz w:val="14"/>
          <w:szCs w:val="14"/>
          <w:lang w:val="fr-FR"/>
        </w:rPr>
      </w:pPr>
      <w:r w:rsidRPr="000856D1">
        <w:rPr>
          <w:rFonts w:ascii="Arial" w:hAnsi="Arial" w:cs="Arial"/>
          <w:sz w:val="14"/>
          <w:szCs w:val="14"/>
          <w:lang w:val="fr-FR" w:bidi="fr-FR"/>
        </w:rPr>
        <w:t xml:space="preserve">les produits </w:t>
      </w:r>
      <w:r w:rsidR="003646AC" w:rsidRPr="000856D1">
        <w:rPr>
          <w:rFonts w:ascii="Arial" w:hAnsi="Arial" w:cs="Arial"/>
          <w:sz w:val="14"/>
          <w:szCs w:val="14"/>
          <w:lang w:val="fr-FR" w:bidi="fr-FR"/>
        </w:rPr>
        <w:t>sont conformes à</w:t>
      </w:r>
      <w:r w:rsidRPr="000856D1">
        <w:rPr>
          <w:rFonts w:ascii="Arial" w:hAnsi="Arial" w:cs="Arial"/>
          <w:sz w:val="14"/>
          <w:szCs w:val="14"/>
          <w:lang w:val="fr-FR" w:bidi="fr-FR"/>
        </w:rPr>
        <w:t xml:space="preserve"> la qualité, </w:t>
      </w:r>
      <w:r w:rsidR="003646AC" w:rsidRPr="000856D1">
        <w:rPr>
          <w:rFonts w:ascii="Arial" w:hAnsi="Arial" w:cs="Arial"/>
          <w:sz w:val="14"/>
          <w:szCs w:val="14"/>
          <w:lang w:val="fr-FR" w:bidi="fr-FR"/>
        </w:rPr>
        <w:t xml:space="preserve">à </w:t>
      </w:r>
      <w:r w:rsidR="003901DF" w:rsidRPr="000856D1">
        <w:rPr>
          <w:rFonts w:ascii="Arial" w:hAnsi="Arial" w:cs="Arial"/>
          <w:sz w:val="14"/>
          <w:szCs w:val="14"/>
          <w:lang w:val="fr-FR" w:bidi="fr-FR"/>
        </w:rPr>
        <w:t xml:space="preserve">la </w:t>
      </w:r>
      <w:r w:rsidRPr="000856D1">
        <w:rPr>
          <w:rFonts w:ascii="Arial" w:hAnsi="Arial" w:cs="Arial"/>
          <w:sz w:val="14"/>
          <w:szCs w:val="14"/>
          <w:lang w:val="fr-FR" w:bidi="fr-FR"/>
        </w:rPr>
        <w:t xml:space="preserve">quantité et </w:t>
      </w:r>
      <w:r w:rsidR="003646AC" w:rsidRPr="000856D1">
        <w:rPr>
          <w:rFonts w:ascii="Arial" w:hAnsi="Arial" w:cs="Arial"/>
          <w:sz w:val="14"/>
          <w:szCs w:val="14"/>
          <w:lang w:val="fr-FR" w:bidi="fr-FR"/>
        </w:rPr>
        <w:t>aux</w:t>
      </w:r>
      <w:r w:rsidRPr="000856D1">
        <w:rPr>
          <w:rFonts w:ascii="Arial" w:hAnsi="Arial" w:cs="Arial"/>
          <w:sz w:val="14"/>
          <w:szCs w:val="14"/>
          <w:lang w:val="fr-FR" w:bidi="fr-FR"/>
        </w:rPr>
        <w:t xml:space="preserve"> caractéristiques décrites dans le contrat</w:t>
      </w:r>
      <w:r w:rsidR="003901DF" w:rsidRPr="000856D1">
        <w:rPr>
          <w:rFonts w:ascii="Arial" w:hAnsi="Arial" w:cs="Arial"/>
          <w:sz w:val="14"/>
          <w:szCs w:val="14"/>
          <w:lang w:val="fr-FR" w:bidi="fr-FR"/>
        </w:rPr>
        <w:t> </w:t>
      </w:r>
      <w:r w:rsidR="00706D7A" w:rsidRPr="000856D1">
        <w:rPr>
          <w:rFonts w:ascii="Arial" w:hAnsi="Arial" w:cs="Arial"/>
          <w:sz w:val="14"/>
          <w:szCs w:val="14"/>
          <w:lang w:val="fr-FR"/>
        </w:rPr>
        <w:t>;</w:t>
      </w:r>
    </w:p>
    <w:p w14:paraId="63D664A8" w14:textId="3B8C1FEB" w:rsidR="00706D7A" w:rsidRPr="000856D1" w:rsidRDefault="003901DF" w:rsidP="00706D7A">
      <w:pPr>
        <w:widowControl w:val="0"/>
        <w:numPr>
          <w:ilvl w:val="0"/>
          <w:numId w:val="17"/>
        </w:numPr>
        <w:jc w:val="both"/>
        <w:rPr>
          <w:rFonts w:ascii="Arial" w:hAnsi="Arial" w:cs="Arial"/>
          <w:sz w:val="14"/>
          <w:szCs w:val="14"/>
          <w:lang w:val="fr-FR"/>
        </w:rPr>
      </w:pPr>
      <w:r w:rsidRPr="000856D1">
        <w:rPr>
          <w:rFonts w:ascii="Arial" w:hAnsi="Arial" w:cs="Arial"/>
          <w:sz w:val="14"/>
          <w:szCs w:val="14"/>
          <w:lang w:val="fr-FR"/>
        </w:rPr>
        <w:t>les produits sont neufs et non utilisés </w:t>
      </w:r>
      <w:r w:rsidR="00706D7A" w:rsidRPr="000856D1">
        <w:rPr>
          <w:rFonts w:ascii="Arial" w:hAnsi="Arial" w:cs="Arial"/>
          <w:sz w:val="14"/>
          <w:szCs w:val="14"/>
          <w:lang w:val="fr-FR"/>
        </w:rPr>
        <w:t xml:space="preserve">; </w:t>
      </w:r>
      <w:r w:rsidRPr="000856D1">
        <w:rPr>
          <w:rFonts w:ascii="Arial" w:hAnsi="Arial" w:cs="Arial"/>
          <w:sz w:val="14"/>
          <w:szCs w:val="14"/>
          <w:lang w:val="fr-FR"/>
        </w:rPr>
        <w:t>et</w:t>
      </w:r>
    </w:p>
    <w:p w14:paraId="32E066F0" w14:textId="5DD6910E" w:rsidR="003901DF" w:rsidRPr="000856D1" w:rsidRDefault="003901DF" w:rsidP="003901DF">
      <w:pPr>
        <w:widowControl w:val="0"/>
        <w:numPr>
          <w:ilvl w:val="0"/>
          <w:numId w:val="17"/>
        </w:numPr>
        <w:jc w:val="both"/>
        <w:rPr>
          <w:rFonts w:ascii="Arial" w:hAnsi="Arial" w:cs="Arial"/>
          <w:sz w:val="14"/>
          <w:szCs w:val="14"/>
          <w:lang w:val="fr-FR"/>
        </w:rPr>
      </w:pPr>
      <w:r w:rsidRPr="000856D1">
        <w:rPr>
          <w:rFonts w:ascii="Arial" w:hAnsi="Arial" w:cs="Arial"/>
          <w:sz w:val="14"/>
          <w:szCs w:val="14"/>
          <w:lang w:val="fr-FR"/>
        </w:rPr>
        <w:t xml:space="preserve">les produits sont exempts de tout droit de </w:t>
      </w:r>
      <w:r w:rsidRPr="000856D1">
        <w:rPr>
          <w:rFonts w:ascii="Arial" w:hAnsi="Arial" w:cs="Arial"/>
          <w:sz w:val="14"/>
          <w:szCs w:val="14"/>
          <w:lang w:val="fr-FR" w:bidi="fr-FR"/>
        </w:rPr>
        <w:t>réclamation par un tiers et</w:t>
      </w:r>
      <w:r w:rsidRPr="000856D1">
        <w:rPr>
          <w:rFonts w:ascii="Arial" w:hAnsi="Arial" w:cs="Arial"/>
          <w:sz w:val="14"/>
          <w:szCs w:val="14"/>
          <w:lang w:val="fr-FR"/>
        </w:rPr>
        <w:t xml:space="preserve"> non grevés d</w:t>
      </w:r>
      <w:r w:rsidR="00F06E1C" w:rsidRPr="000856D1">
        <w:rPr>
          <w:rFonts w:ascii="Arial" w:hAnsi="Arial" w:cs="Arial"/>
          <w:sz w:val="14"/>
          <w:szCs w:val="14"/>
          <w:lang w:val="fr-FR"/>
        </w:rPr>
        <w:t>’</w:t>
      </w:r>
      <w:r w:rsidRPr="000856D1">
        <w:rPr>
          <w:rFonts w:ascii="Arial" w:hAnsi="Arial" w:cs="Arial"/>
          <w:sz w:val="14"/>
          <w:szCs w:val="14"/>
          <w:lang w:val="fr-FR"/>
        </w:rPr>
        <w:t>un titre ou d</w:t>
      </w:r>
      <w:r w:rsidR="00F06E1C" w:rsidRPr="000856D1">
        <w:rPr>
          <w:rFonts w:ascii="Arial" w:hAnsi="Arial" w:cs="Arial"/>
          <w:sz w:val="14"/>
          <w:szCs w:val="14"/>
          <w:lang w:val="fr-FR"/>
        </w:rPr>
        <w:t>’</w:t>
      </w:r>
      <w:r w:rsidRPr="000856D1">
        <w:rPr>
          <w:rFonts w:ascii="Arial" w:hAnsi="Arial" w:cs="Arial"/>
          <w:sz w:val="14"/>
          <w:szCs w:val="14"/>
          <w:lang w:val="fr-FR"/>
        </w:rPr>
        <w:t xml:space="preserve">autres droits, y compris tout privilège ou sûreté et toute revendication en rapport avec une atteinte aux droits de propriété intellectuelle, incluant, </w:t>
      </w:r>
      <w:r w:rsidRPr="000856D1">
        <w:rPr>
          <w:rFonts w:ascii="Arial" w:hAnsi="Arial" w:cs="Arial"/>
          <w:sz w:val="14"/>
          <w:szCs w:val="14"/>
          <w:lang w:val="fr-FR" w:bidi="fr-FR"/>
        </w:rPr>
        <w:t>sans s</w:t>
      </w:r>
      <w:r w:rsidR="00F06E1C" w:rsidRPr="000856D1">
        <w:rPr>
          <w:rFonts w:ascii="Arial" w:hAnsi="Arial" w:cs="Arial"/>
          <w:sz w:val="14"/>
          <w:szCs w:val="14"/>
          <w:lang w:val="fr-FR" w:bidi="fr-FR"/>
        </w:rPr>
        <w:t>’</w:t>
      </w:r>
      <w:r w:rsidRPr="000856D1">
        <w:rPr>
          <w:rFonts w:ascii="Arial" w:hAnsi="Arial" w:cs="Arial"/>
          <w:sz w:val="14"/>
          <w:szCs w:val="14"/>
          <w:lang w:val="fr-FR" w:bidi="fr-FR"/>
        </w:rPr>
        <w:t>y limiter</w:t>
      </w:r>
      <w:r w:rsidRPr="000856D1">
        <w:rPr>
          <w:rFonts w:ascii="Arial" w:hAnsi="Arial" w:cs="Arial"/>
          <w:sz w:val="14"/>
          <w:szCs w:val="14"/>
          <w:lang w:val="fr-FR"/>
        </w:rPr>
        <w:t>, les brevets, les marques de commerce, les droits d</w:t>
      </w:r>
      <w:r w:rsidR="00F06E1C" w:rsidRPr="000856D1">
        <w:rPr>
          <w:rFonts w:ascii="Arial" w:hAnsi="Arial" w:cs="Arial"/>
          <w:sz w:val="14"/>
          <w:szCs w:val="14"/>
          <w:lang w:val="fr-FR"/>
        </w:rPr>
        <w:t>’</w:t>
      </w:r>
      <w:r w:rsidRPr="000856D1">
        <w:rPr>
          <w:rFonts w:ascii="Arial" w:hAnsi="Arial" w:cs="Arial"/>
          <w:sz w:val="14"/>
          <w:szCs w:val="14"/>
          <w:lang w:val="fr-FR"/>
        </w:rPr>
        <w:t>auteur et les secrets d</w:t>
      </w:r>
      <w:r w:rsidR="00F06E1C" w:rsidRPr="000856D1">
        <w:rPr>
          <w:rFonts w:ascii="Arial" w:hAnsi="Arial" w:cs="Arial"/>
          <w:sz w:val="14"/>
          <w:szCs w:val="14"/>
          <w:lang w:val="fr-FR"/>
        </w:rPr>
        <w:t>’</w:t>
      </w:r>
      <w:r w:rsidRPr="000856D1">
        <w:rPr>
          <w:rFonts w:ascii="Arial" w:hAnsi="Arial" w:cs="Arial"/>
          <w:sz w:val="14"/>
          <w:szCs w:val="14"/>
          <w:lang w:val="fr-FR"/>
        </w:rPr>
        <w:t>affaires.</w:t>
      </w:r>
    </w:p>
    <w:p w14:paraId="65D9C553" w14:textId="77777777" w:rsidR="00706D7A" w:rsidRPr="000856D1" w:rsidRDefault="00706D7A" w:rsidP="00706D7A">
      <w:pPr>
        <w:widowControl w:val="0"/>
        <w:jc w:val="both"/>
        <w:rPr>
          <w:rFonts w:ascii="Arial" w:hAnsi="Arial" w:cs="Arial"/>
          <w:sz w:val="14"/>
          <w:szCs w:val="14"/>
          <w:lang w:val="fr-FR"/>
        </w:rPr>
      </w:pPr>
    </w:p>
    <w:p w14:paraId="6E73ED92" w14:textId="31A61EE2" w:rsidR="00706D7A" w:rsidRPr="000856D1" w:rsidRDefault="00706D7A" w:rsidP="00706D7A">
      <w:pPr>
        <w:widowControl w:val="0"/>
        <w:jc w:val="both"/>
        <w:rPr>
          <w:rFonts w:ascii="Arial" w:hAnsi="Arial" w:cs="Arial"/>
          <w:sz w:val="14"/>
          <w:szCs w:val="14"/>
          <w:lang w:val="fr-FR"/>
        </w:rPr>
      </w:pPr>
      <w:r w:rsidRPr="000856D1">
        <w:rPr>
          <w:rFonts w:ascii="Arial" w:hAnsi="Arial" w:cs="Arial"/>
          <w:sz w:val="14"/>
          <w:szCs w:val="14"/>
          <w:lang w:val="fr-FR"/>
        </w:rPr>
        <w:t xml:space="preserve">4.2. </w:t>
      </w:r>
      <w:r w:rsidR="001E783A" w:rsidRPr="000856D1">
        <w:rPr>
          <w:rFonts w:ascii="Arial" w:hAnsi="Arial" w:cs="Arial"/>
          <w:sz w:val="14"/>
          <w:szCs w:val="14"/>
          <w:lang w:val="fr-FR" w:bidi="fr-FR"/>
        </w:rPr>
        <w:t>Sauf disposition contraire dans le contrat, toutes les garanties restent pleinement valides pour une période d</w:t>
      </w:r>
      <w:r w:rsidR="00F06E1C" w:rsidRPr="000856D1">
        <w:rPr>
          <w:rFonts w:ascii="Arial" w:hAnsi="Arial" w:cs="Arial"/>
          <w:sz w:val="14"/>
          <w:szCs w:val="14"/>
          <w:lang w:val="fr-FR" w:bidi="fr-FR"/>
        </w:rPr>
        <w:t>’</w:t>
      </w:r>
      <w:r w:rsidR="001E783A" w:rsidRPr="000856D1">
        <w:rPr>
          <w:rFonts w:ascii="Arial" w:hAnsi="Arial" w:cs="Arial"/>
          <w:sz w:val="14"/>
          <w:szCs w:val="14"/>
          <w:lang w:val="fr-FR" w:bidi="fr-FR"/>
        </w:rPr>
        <w:t>un an après l</w:t>
      </w:r>
      <w:r w:rsidR="00F06E1C" w:rsidRPr="000856D1">
        <w:rPr>
          <w:rFonts w:ascii="Arial" w:hAnsi="Arial" w:cs="Arial"/>
          <w:sz w:val="14"/>
          <w:szCs w:val="14"/>
          <w:lang w:val="fr-FR" w:bidi="fr-FR"/>
        </w:rPr>
        <w:t>’</w:t>
      </w:r>
      <w:r w:rsidR="001E783A" w:rsidRPr="000856D1">
        <w:rPr>
          <w:rFonts w:ascii="Arial" w:hAnsi="Arial" w:cs="Arial"/>
          <w:sz w:val="14"/>
          <w:szCs w:val="14"/>
          <w:lang w:val="fr-FR" w:bidi="fr-FR"/>
        </w:rPr>
        <w:t>acceptation des produits par le pouvoir adjudicateur</w:t>
      </w:r>
      <w:r w:rsidRPr="000856D1">
        <w:rPr>
          <w:rFonts w:ascii="Arial" w:hAnsi="Arial" w:cs="Arial"/>
          <w:sz w:val="14"/>
          <w:szCs w:val="14"/>
          <w:lang w:val="fr-FR"/>
        </w:rPr>
        <w:t xml:space="preserve">. </w:t>
      </w:r>
    </w:p>
    <w:p w14:paraId="706DF3DF" w14:textId="77777777" w:rsidR="00706D7A" w:rsidRPr="000856D1" w:rsidRDefault="00706D7A" w:rsidP="00706D7A">
      <w:pPr>
        <w:widowControl w:val="0"/>
        <w:jc w:val="both"/>
        <w:rPr>
          <w:rFonts w:ascii="Arial" w:hAnsi="Arial" w:cs="Arial"/>
          <w:sz w:val="14"/>
          <w:szCs w:val="14"/>
          <w:lang w:val="fr-FR"/>
        </w:rPr>
      </w:pPr>
    </w:p>
    <w:p w14:paraId="45319956" w14:textId="3671A5DF" w:rsidR="00706D7A" w:rsidRPr="000856D1" w:rsidRDefault="00706D7A" w:rsidP="00706D7A">
      <w:pPr>
        <w:widowControl w:val="0"/>
        <w:jc w:val="both"/>
        <w:rPr>
          <w:rFonts w:ascii="Arial" w:hAnsi="Arial" w:cs="Arial"/>
          <w:sz w:val="14"/>
          <w:szCs w:val="14"/>
          <w:lang w:val="fr-FR"/>
        </w:rPr>
      </w:pPr>
      <w:r w:rsidRPr="000856D1">
        <w:rPr>
          <w:rFonts w:ascii="Arial" w:hAnsi="Arial" w:cs="Arial"/>
          <w:sz w:val="14"/>
          <w:szCs w:val="14"/>
          <w:lang w:val="fr-FR"/>
        </w:rPr>
        <w:t xml:space="preserve">4.3. </w:t>
      </w:r>
      <w:r w:rsidR="00EA54A1" w:rsidRPr="000856D1">
        <w:rPr>
          <w:rFonts w:ascii="Arial" w:hAnsi="Arial" w:cs="Arial"/>
          <w:sz w:val="14"/>
          <w:szCs w:val="14"/>
          <w:lang w:val="fr-FR" w:bidi="fr-FR"/>
        </w:rPr>
        <w:t>Pendant toute la période où les garanties du vendeur sont applicables, sur avis du pouvoir adjudicateur informant que les produits ne sont pas conformes aux exigences du contrat, le vendeur doit promptement, et à ses propres frais, corriger ces non-conformités ou, en cas d</w:t>
      </w:r>
      <w:r w:rsidR="00F06E1C" w:rsidRPr="000856D1">
        <w:rPr>
          <w:rFonts w:ascii="Arial" w:hAnsi="Arial" w:cs="Arial"/>
          <w:sz w:val="14"/>
          <w:szCs w:val="14"/>
          <w:lang w:val="fr-FR" w:bidi="fr-FR"/>
        </w:rPr>
        <w:t>’</w:t>
      </w:r>
      <w:r w:rsidR="00EA54A1" w:rsidRPr="000856D1">
        <w:rPr>
          <w:rFonts w:ascii="Arial" w:hAnsi="Arial" w:cs="Arial"/>
          <w:sz w:val="14"/>
          <w:szCs w:val="14"/>
          <w:lang w:val="fr-FR" w:bidi="fr-FR"/>
        </w:rPr>
        <w:t>incapacité de le faire, remplacer les produits défectueux par des produits de qualité égale ou supérieure ou rembourser intégralement au pouvoir adjudicateur le prix d</w:t>
      </w:r>
      <w:r w:rsidR="00F06E1C" w:rsidRPr="000856D1">
        <w:rPr>
          <w:rFonts w:ascii="Arial" w:hAnsi="Arial" w:cs="Arial"/>
          <w:sz w:val="14"/>
          <w:szCs w:val="14"/>
          <w:lang w:val="fr-FR" w:bidi="fr-FR"/>
        </w:rPr>
        <w:t>’</w:t>
      </w:r>
      <w:r w:rsidR="00EA54A1" w:rsidRPr="000856D1">
        <w:rPr>
          <w:rFonts w:ascii="Arial" w:hAnsi="Arial" w:cs="Arial"/>
          <w:sz w:val="14"/>
          <w:szCs w:val="14"/>
          <w:lang w:val="fr-FR" w:bidi="fr-FR"/>
        </w:rPr>
        <w:t>achat versé pour les produits défectueux, y compris les frais de transport jusqu</w:t>
      </w:r>
      <w:r w:rsidR="00F06E1C" w:rsidRPr="000856D1">
        <w:rPr>
          <w:rFonts w:ascii="Arial" w:hAnsi="Arial" w:cs="Arial"/>
          <w:sz w:val="14"/>
          <w:szCs w:val="14"/>
          <w:lang w:val="fr-FR" w:bidi="fr-FR"/>
        </w:rPr>
        <w:t>’</w:t>
      </w:r>
      <w:r w:rsidR="00EA54A1" w:rsidRPr="000856D1">
        <w:rPr>
          <w:rFonts w:ascii="Arial" w:hAnsi="Arial" w:cs="Arial"/>
          <w:sz w:val="14"/>
          <w:szCs w:val="14"/>
          <w:lang w:val="fr-FR" w:bidi="fr-FR"/>
        </w:rPr>
        <w:t>à la destination finale</w:t>
      </w:r>
      <w:r w:rsidRPr="000856D1">
        <w:rPr>
          <w:rFonts w:ascii="Arial" w:hAnsi="Arial" w:cs="Arial"/>
          <w:sz w:val="14"/>
          <w:szCs w:val="14"/>
          <w:lang w:val="fr-FR"/>
        </w:rPr>
        <w:t xml:space="preserve">. </w:t>
      </w:r>
      <w:r w:rsidR="00EA54A1" w:rsidRPr="000856D1">
        <w:rPr>
          <w:rFonts w:ascii="Arial" w:hAnsi="Arial" w:cs="Arial"/>
          <w:sz w:val="14"/>
          <w:szCs w:val="14"/>
          <w:lang w:val="fr-FR" w:bidi="fr-FR"/>
        </w:rPr>
        <w:t>Le vendeur doit payer tous les frais liés à la réparation ou au retour des produits ainsi que les frais liés à la livraison à la destination finale de tout produit de remplacement au pouvoir adjudicateur</w:t>
      </w:r>
      <w:r w:rsidRPr="000856D1">
        <w:rPr>
          <w:rFonts w:ascii="Arial" w:hAnsi="Arial" w:cs="Arial"/>
          <w:sz w:val="14"/>
          <w:szCs w:val="14"/>
          <w:lang w:val="fr-FR"/>
        </w:rPr>
        <w:t xml:space="preserve">. </w:t>
      </w:r>
      <w:r w:rsidR="00EA54A1" w:rsidRPr="000856D1">
        <w:rPr>
          <w:rFonts w:ascii="Arial" w:hAnsi="Arial" w:cs="Arial"/>
          <w:sz w:val="14"/>
          <w:szCs w:val="14"/>
          <w:lang w:val="fr-FR"/>
        </w:rPr>
        <w:t xml:space="preserve">Si, </w:t>
      </w:r>
      <w:r w:rsidR="00EA54A1" w:rsidRPr="000856D1">
        <w:rPr>
          <w:rFonts w:ascii="Arial" w:hAnsi="Arial" w:cs="Arial"/>
          <w:sz w:val="14"/>
          <w:szCs w:val="14"/>
          <w:lang w:val="fr-FR" w:bidi="fr-FR"/>
        </w:rPr>
        <w:t xml:space="preserve">après avoir été notifié </w:t>
      </w:r>
      <w:r w:rsidR="00EA54A1" w:rsidRPr="000856D1">
        <w:rPr>
          <w:rFonts w:ascii="Arial" w:hAnsi="Arial" w:cs="Arial"/>
          <w:sz w:val="14"/>
          <w:szCs w:val="14"/>
          <w:lang w:val="fr-FR"/>
        </w:rPr>
        <w:t xml:space="preserve">par quelque moyen que ce soit, le vendeur ne répare pas le défaut dans les 30 jours, </w:t>
      </w:r>
      <w:r w:rsidR="00EA54A1" w:rsidRPr="000856D1">
        <w:rPr>
          <w:rFonts w:ascii="Arial" w:hAnsi="Arial" w:cs="Arial"/>
          <w:sz w:val="14"/>
          <w:szCs w:val="14"/>
          <w:lang w:val="fr-FR" w:bidi="fr-FR"/>
        </w:rPr>
        <w:t>le pouvoir adjudicateur peut prendre les mesures correctives qui se révèlent nécessaires, aux risques et frais du vendeur et sans préjudice des autres droits que le pouvoir adjudicateur peut exercer contre le vendeur en vertu du contrat</w:t>
      </w:r>
      <w:r w:rsidRPr="000856D1">
        <w:rPr>
          <w:rFonts w:ascii="Arial" w:hAnsi="Arial" w:cs="Arial"/>
          <w:sz w:val="14"/>
          <w:szCs w:val="14"/>
          <w:lang w:val="fr-FR"/>
        </w:rPr>
        <w:t>.</w:t>
      </w:r>
    </w:p>
    <w:p w14:paraId="1AD464AB" w14:textId="77777777" w:rsidR="00706D7A" w:rsidRPr="000856D1" w:rsidRDefault="00706D7A" w:rsidP="00706D7A">
      <w:pPr>
        <w:widowControl w:val="0"/>
        <w:jc w:val="both"/>
        <w:rPr>
          <w:rFonts w:ascii="Arial" w:hAnsi="Arial" w:cs="Arial"/>
          <w:sz w:val="14"/>
          <w:szCs w:val="14"/>
          <w:lang w:val="fr-FR"/>
        </w:rPr>
      </w:pPr>
    </w:p>
    <w:p w14:paraId="646BC2CF" w14:textId="62EA6811" w:rsidR="00D27A4A" w:rsidRPr="000856D1" w:rsidRDefault="00706D7A" w:rsidP="00706D7A">
      <w:pPr>
        <w:widowControl w:val="0"/>
        <w:jc w:val="both"/>
        <w:rPr>
          <w:rFonts w:ascii="Arial" w:hAnsi="Arial" w:cs="Arial"/>
          <w:sz w:val="14"/>
          <w:szCs w:val="14"/>
          <w:lang w:val="fr-FR"/>
        </w:rPr>
      </w:pPr>
      <w:r w:rsidRPr="000856D1">
        <w:rPr>
          <w:rFonts w:ascii="Arial" w:hAnsi="Arial" w:cs="Arial"/>
          <w:sz w:val="14"/>
          <w:szCs w:val="14"/>
          <w:lang w:val="fr-FR"/>
        </w:rPr>
        <w:t xml:space="preserve">4.4. </w:t>
      </w:r>
      <w:r w:rsidR="00D27A4A" w:rsidRPr="000856D1">
        <w:rPr>
          <w:rFonts w:ascii="Arial" w:hAnsi="Arial" w:cs="Arial"/>
          <w:sz w:val="14"/>
          <w:szCs w:val="14"/>
          <w:lang w:val="fr-FR" w:bidi="fr-FR"/>
        </w:rPr>
        <w:t xml:space="preserve">Le vendeur devra indemniser le pouvoir adjudicateur et le dégager de toute responsabilité contre toute poursuite, action ou procédure administrative, réclamation et demande de tiers, </w:t>
      </w:r>
      <w:r w:rsidR="00760EF5" w:rsidRPr="000856D1">
        <w:rPr>
          <w:rFonts w:ascii="Arial" w:hAnsi="Arial" w:cs="Arial"/>
          <w:sz w:val="14"/>
          <w:szCs w:val="14"/>
          <w:lang w:val="fr-FR" w:bidi="fr-FR"/>
        </w:rPr>
        <w:t>ainsi que tous</w:t>
      </w:r>
      <w:r w:rsidR="00D27A4A" w:rsidRPr="000856D1">
        <w:rPr>
          <w:rFonts w:ascii="Arial" w:hAnsi="Arial" w:cs="Arial"/>
          <w:sz w:val="14"/>
          <w:szCs w:val="14"/>
          <w:lang w:val="fr-FR" w:bidi="fr-FR"/>
        </w:rPr>
        <w:t xml:space="preserve"> dommages,</w:t>
      </w:r>
      <w:r w:rsidR="00760EF5" w:rsidRPr="000856D1">
        <w:rPr>
          <w:rFonts w:ascii="Arial" w:hAnsi="Arial" w:cs="Arial"/>
          <w:sz w:val="14"/>
          <w:szCs w:val="14"/>
          <w:lang w:val="fr-FR" w:bidi="fr-FR"/>
        </w:rPr>
        <w:t xml:space="preserve"> pertes,</w:t>
      </w:r>
      <w:r w:rsidR="00D27A4A" w:rsidRPr="000856D1">
        <w:rPr>
          <w:rFonts w:ascii="Arial" w:hAnsi="Arial" w:cs="Arial"/>
          <w:sz w:val="14"/>
          <w:szCs w:val="14"/>
          <w:lang w:val="fr-FR" w:bidi="fr-FR"/>
        </w:rPr>
        <w:t xml:space="preserve"> coûts et dépenses de </w:t>
      </w:r>
      <w:r w:rsidR="00760EF5" w:rsidRPr="000856D1">
        <w:rPr>
          <w:rFonts w:ascii="Arial" w:hAnsi="Arial" w:cs="Arial"/>
          <w:sz w:val="14"/>
          <w:szCs w:val="14"/>
          <w:lang w:val="fr-FR" w:bidi="fr-FR"/>
        </w:rPr>
        <w:t>quelque</w:t>
      </w:r>
      <w:r w:rsidR="00D27A4A" w:rsidRPr="000856D1">
        <w:rPr>
          <w:rFonts w:ascii="Arial" w:hAnsi="Arial" w:cs="Arial"/>
          <w:sz w:val="14"/>
          <w:szCs w:val="14"/>
          <w:lang w:val="fr-FR" w:bidi="fr-FR"/>
        </w:rPr>
        <w:t xml:space="preserve"> nature</w:t>
      </w:r>
      <w:r w:rsidR="00760EF5" w:rsidRPr="000856D1">
        <w:rPr>
          <w:rFonts w:ascii="Arial" w:hAnsi="Arial" w:cs="Arial"/>
          <w:sz w:val="14"/>
          <w:szCs w:val="14"/>
          <w:lang w:val="fr-FR" w:bidi="fr-FR"/>
        </w:rPr>
        <w:t xml:space="preserve"> que ce soit</w:t>
      </w:r>
      <w:r w:rsidR="00D27A4A" w:rsidRPr="000856D1">
        <w:rPr>
          <w:rFonts w:ascii="Arial" w:hAnsi="Arial" w:cs="Arial"/>
          <w:sz w:val="14"/>
          <w:szCs w:val="14"/>
          <w:lang w:val="fr-FR" w:bidi="fr-FR"/>
        </w:rPr>
        <w:t>, y compris les honoraires et frais juridiques, que le pouvoir adjudicateur pourrait encourir du fait d</w:t>
      </w:r>
      <w:r w:rsidR="00F06E1C" w:rsidRPr="000856D1">
        <w:rPr>
          <w:rFonts w:ascii="Arial" w:hAnsi="Arial" w:cs="Arial"/>
          <w:sz w:val="14"/>
          <w:szCs w:val="14"/>
          <w:lang w:val="fr-FR" w:bidi="fr-FR"/>
        </w:rPr>
        <w:t>’</w:t>
      </w:r>
      <w:r w:rsidR="00D27A4A" w:rsidRPr="000856D1">
        <w:rPr>
          <w:rFonts w:ascii="Arial" w:hAnsi="Arial" w:cs="Arial"/>
          <w:sz w:val="14"/>
          <w:szCs w:val="14"/>
          <w:lang w:val="fr-FR" w:bidi="fr-FR"/>
        </w:rPr>
        <w:t>une violation par le vendeur des garanties énoncées à l</w:t>
      </w:r>
      <w:r w:rsidR="00F06E1C" w:rsidRPr="000856D1">
        <w:rPr>
          <w:rFonts w:ascii="Arial" w:hAnsi="Arial" w:cs="Arial"/>
          <w:sz w:val="14"/>
          <w:szCs w:val="14"/>
          <w:lang w:val="fr-FR" w:bidi="fr-FR"/>
        </w:rPr>
        <w:t>’</w:t>
      </w:r>
      <w:r w:rsidR="00D27A4A" w:rsidRPr="000856D1">
        <w:rPr>
          <w:rFonts w:ascii="Arial" w:hAnsi="Arial" w:cs="Arial"/>
          <w:sz w:val="14"/>
          <w:szCs w:val="14"/>
          <w:lang w:val="fr-FR" w:bidi="fr-FR"/>
        </w:rPr>
        <w:t>article 4.1</w:t>
      </w:r>
      <w:r w:rsidR="00D27A4A" w:rsidRPr="000856D1">
        <w:rPr>
          <w:rFonts w:ascii="Arial" w:hAnsi="Arial" w:cs="Arial"/>
          <w:sz w:val="14"/>
          <w:szCs w:val="14"/>
          <w:lang w:val="fr-FR"/>
        </w:rPr>
        <w:t>.</w:t>
      </w:r>
    </w:p>
    <w:p w14:paraId="22041540" w14:textId="77777777" w:rsidR="00706D7A" w:rsidRPr="000856D1" w:rsidRDefault="00706D7A" w:rsidP="00706D7A">
      <w:pPr>
        <w:rPr>
          <w:rFonts w:ascii="Arial" w:hAnsi="Arial" w:cs="Arial"/>
          <w:b/>
          <w:sz w:val="14"/>
          <w:szCs w:val="16"/>
          <w:lang w:val="fr-FR"/>
        </w:rPr>
      </w:pPr>
    </w:p>
    <w:p w14:paraId="11AFF04D" w14:textId="7322BD5B" w:rsidR="00706D7A" w:rsidRPr="000856D1" w:rsidRDefault="00706D7A" w:rsidP="00706D7A">
      <w:pPr>
        <w:jc w:val="both"/>
        <w:rPr>
          <w:rFonts w:ascii="Arial" w:hAnsi="Arial" w:cs="Arial"/>
          <w:b/>
          <w:sz w:val="14"/>
          <w:szCs w:val="16"/>
          <w:lang w:val="fr-FR"/>
        </w:rPr>
      </w:pPr>
      <w:r w:rsidRPr="000856D1">
        <w:rPr>
          <w:rFonts w:ascii="Arial" w:hAnsi="Arial" w:cs="Arial"/>
          <w:b/>
          <w:sz w:val="14"/>
          <w:szCs w:val="16"/>
          <w:lang w:val="fr-FR"/>
        </w:rPr>
        <w:t xml:space="preserve">5. </w:t>
      </w:r>
      <w:r w:rsidR="00760EF5" w:rsidRPr="000856D1">
        <w:rPr>
          <w:rFonts w:ascii="Arial" w:hAnsi="Arial" w:cs="Arial"/>
          <w:b/>
          <w:sz w:val="14"/>
          <w:szCs w:val="16"/>
          <w:lang w:val="fr-FR" w:bidi="fr-FR"/>
        </w:rPr>
        <w:t>SERVICE APRÈS-VENTE</w:t>
      </w:r>
    </w:p>
    <w:p w14:paraId="25A2685B" w14:textId="0B66FC26" w:rsidR="00706D7A" w:rsidRPr="000856D1" w:rsidRDefault="00760EF5" w:rsidP="00706D7A">
      <w:pPr>
        <w:jc w:val="both"/>
        <w:rPr>
          <w:rFonts w:ascii="Arial" w:hAnsi="Arial" w:cs="Arial"/>
          <w:sz w:val="14"/>
          <w:szCs w:val="16"/>
          <w:lang w:val="fr-FR"/>
        </w:rPr>
      </w:pPr>
      <w:r w:rsidRPr="000856D1">
        <w:rPr>
          <w:rFonts w:ascii="Arial" w:hAnsi="Arial" w:cs="Arial"/>
          <w:sz w:val="14"/>
          <w:szCs w:val="16"/>
          <w:lang w:val="fr-FR" w:bidi="fr-FR"/>
        </w:rPr>
        <w:t xml:space="preserve">Le vendeur doit être en mesure de traiter </w:t>
      </w:r>
      <w:r w:rsidRPr="000856D1">
        <w:rPr>
          <w:rFonts w:ascii="Arial" w:hAnsi="Arial" w:cs="Arial"/>
          <w:sz w:val="14"/>
          <w:szCs w:val="16"/>
          <w:lang w:val="fr-FR"/>
        </w:rPr>
        <w:t xml:space="preserve">les demandes </w:t>
      </w:r>
      <w:r w:rsidR="00301464" w:rsidRPr="000856D1">
        <w:rPr>
          <w:rFonts w:ascii="Arial" w:hAnsi="Arial" w:cs="Arial"/>
          <w:sz w:val="14"/>
          <w:szCs w:val="16"/>
          <w:lang w:val="fr-FR"/>
        </w:rPr>
        <w:t xml:space="preserve">émanant du </w:t>
      </w:r>
      <w:r w:rsidR="00301464" w:rsidRPr="000856D1">
        <w:rPr>
          <w:rFonts w:ascii="Arial" w:hAnsi="Arial" w:cs="Arial"/>
          <w:sz w:val="14"/>
          <w:szCs w:val="16"/>
          <w:lang w:val="fr-FR" w:bidi="fr-FR"/>
        </w:rPr>
        <w:t>pouvoir adjudicateur</w:t>
      </w:r>
      <w:r w:rsidR="00301464" w:rsidRPr="000856D1">
        <w:rPr>
          <w:rFonts w:ascii="Arial" w:hAnsi="Arial" w:cs="Arial"/>
          <w:sz w:val="14"/>
          <w:szCs w:val="16"/>
          <w:lang w:val="fr-FR"/>
        </w:rPr>
        <w:t xml:space="preserve"> en matière </w:t>
      </w:r>
      <w:r w:rsidRPr="000856D1">
        <w:rPr>
          <w:rFonts w:ascii="Arial" w:hAnsi="Arial" w:cs="Arial"/>
          <w:sz w:val="14"/>
          <w:szCs w:val="16"/>
          <w:lang w:val="fr-FR"/>
        </w:rPr>
        <w:t>d</w:t>
      </w:r>
      <w:r w:rsidR="00F06E1C" w:rsidRPr="000856D1">
        <w:rPr>
          <w:rFonts w:ascii="Arial" w:hAnsi="Arial" w:cs="Arial"/>
          <w:sz w:val="14"/>
          <w:szCs w:val="16"/>
          <w:lang w:val="fr-FR"/>
        </w:rPr>
        <w:t>’</w:t>
      </w:r>
      <w:r w:rsidRPr="000856D1">
        <w:rPr>
          <w:rFonts w:ascii="Arial" w:hAnsi="Arial" w:cs="Arial"/>
          <w:sz w:val="14"/>
          <w:szCs w:val="16"/>
          <w:lang w:val="fr-FR"/>
        </w:rPr>
        <w:t>assistance technique</w:t>
      </w:r>
      <w:r w:rsidRPr="000856D1">
        <w:rPr>
          <w:rFonts w:ascii="Arial" w:hAnsi="Arial" w:cs="Arial"/>
          <w:sz w:val="14"/>
          <w:szCs w:val="16"/>
          <w:lang w:val="fr-FR" w:bidi="fr-FR"/>
        </w:rPr>
        <w:t>, de maintenance, d</w:t>
      </w:r>
      <w:r w:rsidR="00F06E1C" w:rsidRPr="000856D1">
        <w:rPr>
          <w:rFonts w:ascii="Arial" w:hAnsi="Arial" w:cs="Arial"/>
          <w:sz w:val="14"/>
          <w:szCs w:val="16"/>
          <w:lang w:val="fr-FR" w:bidi="fr-FR"/>
        </w:rPr>
        <w:t>’</w:t>
      </w:r>
      <w:r w:rsidRPr="000856D1">
        <w:rPr>
          <w:rFonts w:ascii="Arial" w:hAnsi="Arial" w:cs="Arial"/>
          <w:sz w:val="14"/>
          <w:szCs w:val="16"/>
          <w:lang w:val="fr-FR" w:bidi="fr-FR"/>
        </w:rPr>
        <w:t>entretien et de réparation des produits fournis</w:t>
      </w:r>
      <w:r w:rsidR="00706D7A" w:rsidRPr="000856D1">
        <w:rPr>
          <w:rFonts w:ascii="Arial" w:hAnsi="Arial" w:cs="Arial"/>
          <w:sz w:val="14"/>
          <w:szCs w:val="16"/>
          <w:lang w:val="fr-FR"/>
        </w:rPr>
        <w:t>.</w:t>
      </w:r>
    </w:p>
    <w:p w14:paraId="628A2F3E" w14:textId="77777777" w:rsidR="00706D7A" w:rsidRPr="000856D1" w:rsidRDefault="00706D7A" w:rsidP="00706D7A">
      <w:pPr>
        <w:jc w:val="both"/>
        <w:rPr>
          <w:rFonts w:ascii="Arial" w:hAnsi="Arial" w:cs="Arial"/>
          <w:sz w:val="14"/>
          <w:szCs w:val="16"/>
          <w:lang w:val="fr-FR"/>
        </w:rPr>
      </w:pPr>
    </w:p>
    <w:p w14:paraId="6A434299" w14:textId="44C8D544" w:rsidR="00706D7A" w:rsidRPr="000856D1" w:rsidRDefault="00706D7A" w:rsidP="00706D7A">
      <w:pPr>
        <w:jc w:val="both"/>
        <w:rPr>
          <w:rFonts w:ascii="Arial" w:hAnsi="Arial" w:cs="Arial"/>
          <w:b/>
          <w:caps/>
          <w:sz w:val="14"/>
          <w:szCs w:val="16"/>
          <w:lang w:val="fr-FR"/>
        </w:rPr>
      </w:pPr>
      <w:r w:rsidRPr="000856D1">
        <w:rPr>
          <w:rFonts w:ascii="Arial" w:hAnsi="Arial" w:cs="Arial"/>
          <w:b/>
          <w:caps/>
          <w:sz w:val="14"/>
          <w:szCs w:val="16"/>
          <w:lang w:val="fr-FR"/>
        </w:rPr>
        <w:t xml:space="preserve">6. </w:t>
      </w:r>
      <w:r w:rsidR="005523EE" w:rsidRPr="000856D1">
        <w:rPr>
          <w:rFonts w:ascii="Arial" w:hAnsi="Arial" w:cs="Arial"/>
          <w:b/>
          <w:caps/>
          <w:sz w:val="14"/>
          <w:szCs w:val="16"/>
          <w:lang w:val="fr-FR" w:bidi="fr-FR"/>
        </w:rPr>
        <w:t>indemnités</w:t>
      </w:r>
      <w:r w:rsidR="002147B9" w:rsidRPr="000856D1">
        <w:rPr>
          <w:rFonts w:ascii="Arial" w:hAnsi="Arial" w:cs="Arial"/>
          <w:b/>
          <w:caps/>
          <w:sz w:val="14"/>
          <w:szCs w:val="16"/>
          <w:lang w:val="fr-FR" w:bidi="fr-FR"/>
        </w:rPr>
        <w:t xml:space="preserve"> forfaitaires </w:t>
      </w:r>
      <w:r w:rsidR="0035701F" w:rsidRPr="000856D1">
        <w:rPr>
          <w:rFonts w:ascii="Arial" w:hAnsi="Arial" w:cs="Arial"/>
          <w:b/>
          <w:caps/>
          <w:sz w:val="14"/>
          <w:szCs w:val="16"/>
          <w:lang w:val="fr-FR" w:bidi="fr-FR"/>
        </w:rPr>
        <w:t>de retard</w:t>
      </w:r>
    </w:p>
    <w:p w14:paraId="50D89EC4" w14:textId="2F33C301" w:rsidR="0035701F" w:rsidRPr="000856D1" w:rsidRDefault="0035701F" w:rsidP="00706D7A">
      <w:pPr>
        <w:jc w:val="both"/>
        <w:rPr>
          <w:rFonts w:ascii="Arial" w:hAnsi="Arial" w:cs="Arial"/>
          <w:sz w:val="14"/>
          <w:szCs w:val="16"/>
          <w:lang w:val="fr-FR"/>
        </w:rPr>
      </w:pPr>
      <w:r w:rsidRPr="000856D1">
        <w:rPr>
          <w:rFonts w:ascii="Arial" w:hAnsi="Arial" w:cs="Arial"/>
          <w:sz w:val="14"/>
          <w:szCs w:val="16"/>
          <w:lang w:val="fr-FR"/>
        </w:rPr>
        <w:t>Sous réserve d</w:t>
      </w:r>
      <w:r w:rsidR="00F06E1C" w:rsidRPr="000856D1">
        <w:rPr>
          <w:rFonts w:ascii="Arial" w:hAnsi="Arial" w:cs="Arial"/>
          <w:sz w:val="14"/>
          <w:szCs w:val="16"/>
          <w:lang w:val="fr-FR"/>
        </w:rPr>
        <w:t>’</w:t>
      </w:r>
      <w:r w:rsidRPr="000856D1">
        <w:rPr>
          <w:rFonts w:ascii="Arial" w:hAnsi="Arial" w:cs="Arial"/>
          <w:sz w:val="14"/>
          <w:szCs w:val="16"/>
          <w:lang w:val="fr-FR"/>
        </w:rPr>
        <w:t>un cas de force majeure, si le vendeur ne livre pas les produits ou n</w:t>
      </w:r>
      <w:r w:rsidR="00F06E1C" w:rsidRPr="000856D1">
        <w:rPr>
          <w:rFonts w:ascii="Arial" w:hAnsi="Arial" w:cs="Arial"/>
          <w:sz w:val="14"/>
          <w:szCs w:val="16"/>
          <w:lang w:val="fr-FR"/>
        </w:rPr>
        <w:t>’</w:t>
      </w:r>
      <w:r w:rsidRPr="000856D1">
        <w:rPr>
          <w:rFonts w:ascii="Arial" w:hAnsi="Arial" w:cs="Arial"/>
          <w:sz w:val="14"/>
          <w:szCs w:val="16"/>
          <w:lang w:val="fr-FR"/>
        </w:rPr>
        <w:t xml:space="preserve">exécute pas les services dans le délai spécifié dans le contrat, </w:t>
      </w:r>
      <w:r w:rsidRPr="000856D1">
        <w:rPr>
          <w:rFonts w:ascii="Arial" w:hAnsi="Arial" w:cs="Arial"/>
          <w:sz w:val="14"/>
          <w:szCs w:val="16"/>
          <w:lang w:val="fr-FR" w:bidi="fr-FR"/>
        </w:rPr>
        <w:t xml:space="preserve">le pouvoir adjudicateur </w:t>
      </w:r>
      <w:r w:rsidRPr="000856D1">
        <w:rPr>
          <w:rFonts w:ascii="Arial" w:hAnsi="Arial" w:cs="Arial"/>
          <w:sz w:val="14"/>
          <w:szCs w:val="16"/>
          <w:lang w:val="fr-FR"/>
        </w:rPr>
        <w:t>peut, sans préjudice de ses autres droits et</w:t>
      </w:r>
      <w:r w:rsidR="00301464" w:rsidRPr="000856D1">
        <w:rPr>
          <w:rFonts w:ascii="Arial" w:hAnsi="Arial" w:cs="Arial"/>
          <w:sz w:val="14"/>
          <w:szCs w:val="16"/>
          <w:lang w:val="fr-FR"/>
        </w:rPr>
        <w:t xml:space="preserve"> voies de</w:t>
      </w:r>
      <w:r w:rsidRPr="000856D1">
        <w:rPr>
          <w:rFonts w:ascii="Arial" w:hAnsi="Arial" w:cs="Arial"/>
          <w:sz w:val="14"/>
          <w:szCs w:val="16"/>
          <w:lang w:val="fr-FR"/>
        </w:rPr>
        <w:t xml:space="preserve"> recours, déduire du prix total stipulé dans le contrat un montant de 2,5 % du prix de ces produits pour chaque semaine de retard commencée. </w:t>
      </w:r>
      <w:r w:rsidR="0063558D" w:rsidRPr="000856D1">
        <w:rPr>
          <w:rFonts w:ascii="Arial" w:hAnsi="Arial" w:cs="Arial"/>
          <w:sz w:val="14"/>
          <w:szCs w:val="16"/>
          <w:lang w:val="fr-FR"/>
        </w:rPr>
        <w:t>Néanmoins</w:t>
      </w:r>
      <w:r w:rsidRPr="000856D1">
        <w:rPr>
          <w:rFonts w:ascii="Arial" w:hAnsi="Arial" w:cs="Arial"/>
          <w:sz w:val="14"/>
          <w:szCs w:val="16"/>
          <w:lang w:val="fr-FR"/>
        </w:rPr>
        <w:t>, le plafond de ces pénalités est fixé à 10</w:t>
      </w:r>
      <w:r w:rsidR="0063558D" w:rsidRPr="000856D1">
        <w:rPr>
          <w:rFonts w:ascii="Arial" w:hAnsi="Arial" w:cs="Arial"/>
          <w:sz w:val="14"/>
          <w:szCs w:val="16"/>
          <w:lang w:val="fr-FR"/>
        </w:rPr>
        <w:t> </w:t>
      </w:r>
      <w:r w:rsidRPr="000856D1">
        <w:rPr>
          <w:rFonts w:ascii="Arial" w:hAnsi="Arial" w:cs="Arial"/>
          <w:sz w:val="14"/>
          <w:szCs w:val="16"/>
          <w:lang w:val="fr-FR"/>
        </w:rPr>
        <w:t>% du prix total du contrat.</w:t>
      </w:r>
    </w:p>
    <w:p w14:paraId="591BF6D5" w14:textId="77777777" w:rsidR="00706D7A" w:rsidRPr="000856D1" w:rsidRDefault="00706D7A" w:rsidP="00706D7A">
      <w:pPr>
        <w:jc w:val="both"/>
        <w:rPr>
          <w:rFonts w:ascii="Arial" w:hAnsi="Arial" w:cs="Arial"/>
          <w:sz w:val="14"/>
          <w:szCs w:val="16"/>
          <w:lang w:val="fr-FR"/>
        </w:rPr>
      </w:pPr>
    </w:p>
    <w:p w14:paraId="20D91DFA" w14:textId="77777777" w:rsidR="00706D7A" w:rsidRPr="000856D1" w:rsidRDefault="00706D7A" w:rsidP="00706D7A">
      <w:pPr>
        <w:pStyle w:val="NormalWeb"/>
        <w:spacing w:before="0" w:beforeAutospacing="0" w:after="0" w:afterAutospacing="0"/>
        <w:jc w:val="both"/>
        <w:rPr>
          <w:rFonts w:ascii="Arial" w:hAnsi="Arial" w:cs="Arial"/>
          <w:b/>
          <w:bCs/>
          <w:caps/>
          <w:color w:val="000000"/>
          <w:sz w:val="14"/>
          <w:szCs w:val="14"/>
          <w:lang w:val="fr-FR"/>
        </w:rPr>
      </w:pPr>
      <w:r w:rsidRPr="000856D1">
        <w:rPr>
          <w:rFonts w:ascii="Arial" w:hAnsi="Arial" w:cs="Arial"/>
          <w:b/>
          <w:bCs/>
          <w:caps/>
          <w:color w:val="000000"/>
          <w:sz w:val="14"/>
          <w:szCs w:val="14"/>
          <w:lang w:val="fr-FR"/>
        </w:rPr>
        <w:t>7. Force Majeure</w:t>
      </w:r>
    </w:p>
    <w:p w14:paraId="445FB612" w14:textId="3FC53823" w:rsidR="00706D7A" w:rsidRPr="000856D1" w:rsidRDefault="009A6986" w:rsidP="00706D7A">
      <w:pPr>
        <w:pStyle w:val="PlainText"/>
        <w:jc w:val="both"/>
        <w:rPr>
          <w:rFonts w:ascii="Arial" w:hAnsi="Arial" w:cs="Arial"/>
          <w:sz w:val="14"/>
          <w:szCs w:val="14"/>
          <w:lang w:val="fr-FR"/>
        </w:rPr>
      </w:pPr>
      <w:r w:rsidRPr="000856D1">
        <w:rPr>
          <w:rFonts w:ascii="Arial" w:hAnsi="Arial" w:cs="Arial"/>
          <w:sz w:val="14"/>
          <w:szCs w:val="14"/>
          <w:lang w:val="fr-FR"/>
        </w:rPr>
        <w:t xml:space="preserve">Aucune des parties ne sera considérée comme étant en défaut ou en violation de ses obligations au titre du contrat </w:t>
      </w:r>
      <w:r w:rsidR="0063558D" w:rsidRPr="000856D1">
        <w:rPr>
          <w:rFonts w:ascii="Arial" w:hAnsi="Arial" w:cs="Arial"/>
          <w:sz w:val="14"/>
          <w:szCs w:val="14"/>
          <w:lang w:val="fr-FR"/>
        </w:rPr>
        <w:t xml:space="preserve">si elle se trouve dans </w:t>
      </w:r>
      <w:r w:rsidR="0063558D" w:rsidRPr="000856D1">
        <w:rPr>
          <w:rFonts w:ascii="Arial" w:hAnsi="Arial" w:cs="Arial"/>
          <w:sz w:val="14"/>
          <w:szCs w:val="14"/>
          <w:lang w:val="fr-FR"/>
        </w:rPr>
        <w:lastRenderedPageBreak/>
        <w:t>l’impossibilité de s’en acquitter</w:t>
      </w:r>
      <w:r w:rsidRPr="000856D1">
        <w:rPr>
          <w:rFonts w:ascii="Arial" w:hAnsi="Arial" w:cs="Arial"/>
          <w:sz w:val="14"/>
          <w:szCs w:val="14"/>
          <w:lang w:val="fr-FR"/>
        </w:rPr>
        <w:t xml:space="preserve"> par un quelconque cas de force majeure survenant après la date d</w:t>
      </w:r>
      <w:r w:rsidR="00F06E1C" w:rsidRPr="000856D1">
        <w:rPr>
          <w:rFonts w:ascii="Arial" w:hAnsi="Arial" w:cs="Arial"/>
          <w:sz w:val="14"/>
          <w:szCs w:val="14"/>
          <w:lang w:val="fr-FR"/>
        </w:rPr>
        <w:t>’</w:t>
      </w:r>
      <w:r w:rsidRPr="000856D1">
        <w:rPr>
          <w:rFonts w:ascii="Arial" w:hAnsi="Arial" w:cs="Arial"/>
          <w:sz w:val="14"/>
          <w:szCs w:val="14"/>
          <w:lang w:val="fr-FR"/>
        </w:rPr>
        <w:t>entrée en vigueur du contrat</w:t>
      </w:r>
      <w:r w:rsidR="00706D7A" w:rsidRPr="000856D1">
        <w:rPr>
          <w:rFonts w:ascii="Arial" w:hAnsi="Arial" w:cs="Arial"/>
          <w:sz w:val="14"/>
          <w:szCs w:val="14"/>
          <w:lang w:val="fr-FR"/>
        </w:rPr>
        <w:t>.</w:t>
      </w:r>
    </w:p>
    <w:p w14:paraId="26D8977F" w14:textId="77777777" w:rsidR="00706D7A" w:rsidRPr="000856D1" w:rsidRDefault="00706D7A" w:rsidP="00706D7A">
      <w:pPr>
        <w:pStyle w:val="PlainText"/>
        <w:ind w:left="360"/>
        <w:jc w:val="both"/>
        <w:rPr>
          <w:rFonts w:ascii="Arial" w:hAnsi="Arial" w:cs="Arial"/>
          <w:sz w:val="14"/>
          <w:szCs w:val="14"/>
          <w:lang w:val="fr-FR"/>
        </w:rPr>
      </w:pPr>
    </w:p>
    <w:p w14:paraId="5E38BD80" w14:textId="125EB1DC" w:rsidR="00706D7A" w:rsidRPr="000856D1" w:rsidRDefault="00124E2F" w:rsidP="00706D7A">
      <w:pPr>
        <w:pStyle w:val="PlainText"/>
        <w:jc w:val="both"/>
        <w:rPr>
          <w:rFonts w:ascii="Arial" w:hAnsi="Arial" w:cs="Arial"/>
          <w:sz w:val="14"/>
          <w:szCs w:val="14"/>
          <w:lang w:val="fr-FR"/>
        </w:rPr>
      </w:pPr>
      <w:r w:rsidRPr="000856D1">
        <w:rPr>
          <w:rFonts w:ascii="Arial" w:hAnsi="Arial" w:cs="Arial"/>
          <w:sz w:val="14"/>
          <w:szCs w:val="14"/>
          <w:lang w:val="fr-FR" w:bidi="fr-FR"/>
        </w:rPr>
        <w:t>Aux fins du présent article</w:t>
      </w:r>
      <w:r w:rsidRPr="000856D1">
        <w:rPr>
          <w:rFonts w:ascii="Arial" w:hAnsi="Arial" w:cs="Arial"/>
          <w:sz w:val="14"/>
          <w:szCs w:val="14"/>
          <w:lang w:val="fr-FR"/>
        </w:rPr>
        <w:t>, l</w:t>
      </w:r>
      <w:r w:rsidR="00F06E1C" w:rsidRPr="000856D1">
        <w:rPr>
          <w:rFonts w:ascii="Arial" w:hAnsi="Arial" w:cs="Arial"/>
          <w:sz w:val="14"/>
          <w:szCs w:val="14"/>
          <w:lang w:val="fr-FR"/>
        </w:rPr>
        <w:t>’</w:t>
      </w:r>
      <w:r w:rsidRPr="000856D1">
        <w:rPr>
          <w:rFonts w:ascii="Arial" w:hAnsi="Arial" w:cs="Arial"/>
          <w:sz w:val="14"/>
          <w:szCs w:val="14"/>
          <w:lang w:val="fr-FR"/>
        </w:rPr>
        <w:t>expression « </w:t>
      </w:r>
      <w:r w:rsidR="00706D7A" w:rsidRPr="000856D1">
        <w:rPr>
          <w:rFonts w:ascii="Arial" w:hAnsi="Arial" w:cs="Arial"/>
          <w:sz w:val="14"/>
          <w:szCs w:val="14"/>
          <w:lang w:val="fr-FR"/>
        </w:rPr>
        <w:t>force majeure</w:t>
      </w:r>
      <w:r w:rsidRPr="000856D1">
        <w:rPr>
          <w:rFonts w:ascii="Arial" w:hAnsi="Arial" w:cs="Arial"/>
          <w:sz w:val="14"/>
          <w:szCs w:val="14"/>
          <w:lang w:val="fr-FR"/>
        </w:rPr>
        <w:t> »</w:t>
      </w:r>
      <w:r w:rsidR="00706D7A" w:rsidRPr="000856D1">
        <w:rPr>
          <w:rFonts w:ascii="Arial" w:hAnsi="Arial" w:cs="Arial"/>
          <w:sz w:val="14"/>
          <w:szCs w:val="14"/>
          <w:lang w:val="fr-FR"/>
        </w:rPr>
        <w:t xml:space="preserve"> </w:t>
      </w:r>
      <w:r w:rsidRPr="000856D1">
        <w:rPr>
          <w:rFonts w:ascii="Arial" w:hAnsi="Arial" w:cs="Arial"/>
          <w:sz w:val="14"/>
          <w:szCs w:val="14"/>
          <w:lang w:val="fr-FR" w:bidi="fr-FR"/>
        </w:rPr>
        <w:t>désigne les cas fortuits, les grèves, lock-out ou autres conflits industriels, le fait d</w:t>
      </w:r>
      <w:r w:rsidR="00F06E1C" w:rsidRPr="000856D1">
        <w:rPr>
          <w:rFonts w:ascii="Arial" w:hAnsi="Arial" w:cs="Arial"/>
          <w:sz w:val="14"/>
          <w:szCs w:val="14"/>
          <w:lang w:val="fr-FR" w:bidi="fr-FR"/>
        </w:rPr>
        <w:t>’</w:t>
      </w:r>
      <w:r w:rsidRPr="000856D1">
        <w:rPr>
          <w:rFonts w:ascii="Arial" w:hAnsi="Arial" w:cs="Arial"/>
          <w:sz w:val="14"/>
          <w:szCs w:val="14"/>
          <w:lang w:val="fr-FR" w:bidi="fr-FR"/>
        </w:rPr>
        <w:t xml:space="preserve">ennemis publics, les guerres déclarées ou non, les blocus, les insurrections, les émeutes, les épidémies, les glissements de terrain, les tremblements de terre, les tempêtes, la foudre, les inondations, les affouillements, les troubles publics, les explosions et tout autre événement analogue imprévisible indépendant de la volonté des parties et qui ne peut être surmonté par </w:t>
      </w:r>
      <w:r w:rsidR="0063558D" w:rsidRPr="000856D1">
        <w:rPr>
          <w:rFonts w:ascii="Arial" w:hAnsi="Arial" w:cs="Arial"/>
          <w:sz w:val="14"/>
          <w:szCs w:val="14"/>
          <w:lang w:val="fr-FR" w:bidi="fr-FR"/>
        </w:rPr>
        <w:t xml:space="preserve">une </w:t>
      </w:r>
      <w:r w:rsidRPr="000856D1">
        <w:rPr>
          <w:rFonts w:ascii="Arial" w:hAnsi="Arial" w:cs="Arial"/>
          <w:sz w:val="14"/>
          <w:szCs w:val="14"/>
          <w:lang w:val="fr-FR" w:bidi="fr-FR"/>
        </w:rPr>
        <w:t>diligence raisonnable</w:t>
      </w:r>
      <w:r w:rsidR="00706D7A" w:rsidRPr="000856D1">
        <w:rPr>
          <w:rFonts w:ascii="Arial" w:hAnsi="Arial" w:cs="Arial"/>
          <w:sz w:val="14"/>
          <w:szCs w:val="14"/>
          <w:lang w:val="fr-FR"/>
        </w:rPr>
        <w:t>.</w:t>
      </w:r>
    </w:p>
    <w:p w14:paraId="41CAB396" w14:textId="77777777" w:rsidR="00706D7A" w:rsidRPr="000856D1" w:rsidRDefault="00706D7A" w:rsidP="00706D7A">
      <w:pPr>
        <w:pStyle w:val="PlainText"/>
        <w:ind w:left="360"/>
        <w:jc w:val="both"/>
        <w:rPr>
          <w:rFonts w:ascii="Arial" w:hAnsi="Arial" w:cs="Arial"/>
          <w:sz w:val="14"/>
          <w:szCs w:val="14"/>
          <w:lang w:val="fr-FR"/>
        </w:rPr>
      </w:pPr>
    </w:p>
    <w:p w14:paraId="18586466" w14:textId="0EDF2965" w:rsidR="00706D7A" w:rsidRPr="000856D1" w:rsidRDefault="00F450CB" w:rsidP="00706D7A">
      <w:pPr>
        <w:pStyle w:val="PlainText"/>
        <w:jc w:val="both"/>
        <w:rPr>
          <w:rFonts w:ascii="Arial" w:hAnsi="Arial" w:cs="Arial"/>
          <w:sz w:val="14"/>
          <w:szCs w:val="14"/>
          <w:lang w:val="fr-FR"/>
        </w:rPr>
      </w:pPr>
      <w:r w:rsidRPr="000856D1">
        <w:rPr>
          <w:rFonts w:ascii="Arial" w:hAnsi="Arial" w:cs="Arial"/>
          <w:sz w:val="14"/>
          <w:szCs w:val="14"/>
          <w:lang w:val="fr-FR" w:bidi="fr-FR"/>
        </w:rPr>
        <w:t>Si l</w:t>
      </w:r>
      <w:r w:rsidR="00F06E1C" w:rsidRPr="000856D1">
        <w:rPr>
          <w:rFonts w:ascii="Arial" w:hAnsi="Arial" w:cs="Arial"/>
          <w:sz w:val="14"/>
          <w:szCs w:val="14"/>
          <w:lang w:val="fr-FR" w:bidi="fr-FR"/>
        </w:rPr>
        <w:t>’</w:t>
      </w:r>
      <w:r w:rsidRPr="000856D1">
        <w:rPr>
          <w:rFonts w:ascii="Arial" w:hAnsi="Arial" w:cs="Arial"/>
          <w:sz w:val="14"/>
          <w:szCs w:val="14"/>
          <w:lang w:val="fr-FR" w:bidi="fr-FR"/>
        </w:rPr>
        <w:t>une des parties estime qu</w:t>
      </w:r>
      <w:r w:rsidR="00F06E1C" w:rsidRPr="000856D1">
        <w:rPr>
          <w:rFonts w:ascii="Arial" w:hAnsi="Arial" w:cs="Arial"/>
          <w:sz w:val="14"/>
          <w:szCs w:val="14"/>
          <w:lang w:val="fr-FR" w:bidi="fr-FR"/>
        </w:rPr>
        <w:t>’</w:t>
      </w:r>
      <w:r w:rsidRPr="000856D1">
        <w:rPr>
          <w:rFonts w:ascii="Arial" w:hAnsi="Arial" w:cs="Arial"/>
          <w:sz w:val="14"/>
          <w:szCs w:val="14"/>
          <w:lang w:val="fr-FR" w:bidi="fr-FR"/>
        </w:rPr>
        <w:t>un événement de force majeure susceptible d</w:t>
      </w:r>
      <w:r w:rsidR="00F06E1C" w:rsidRPr="000856D1">
        <w:rPr>
          <w:rFonts w:ascii="Arial" w:hAnsi="Arial" w:cs="Arial"/>
          <w:sz w:val="14"/>
          <w:szCs w:val="14"/>
          <w:lang w:val="fr-FR" w:bidi="fr-FR"/>
        </w:rPr>
        <w:t>’</w:t>
      </w:r>
      <w:r w:rsidRPr="000856D1">
        <w:rPr>
          <w:rFonts w:ascii="Arial" w:hAnsi="Arial" w:cs="Arial"/>
          <w:sz w:val="14"/>
          <w:szCs w:val="14"/>
          <w:lang w:val="fr-FR" w:bidi="fr-FR"/>
        </w:rPr>
        <w:t>affecter l</w:t>
      </w:r>
      <w:r w:rsidR="00F06E1C" w:rsidRPr="000856D1">
        <w:rPr>
          <w:rFonts w:ascii="Arial" w:hAnsi="Arial" w:cs="Arial"/>
          <w:sz w:val="14"/>
          <w:szCs w:val="14"/>
          <w:lang w:val="fr-FR" w:bidi="fr-FR"/>
        </w:rPr>
        <w:t>’</w:t>
      </w:r>
      <w:r w:rsidRPr="000856D1">
        <w:rPr>
          <w:rFonts w:ascii="Arial" w:hAnsi="Arial" w:cs="Arial"/>
          <w:sz w:val="14"/>
          <w:szCs w:val="14"/>
          <w:lang w:val="fr-FR" w:bidi="fr-FR"/>
        </w:rPr>
        <w:t xml:space="preserve">exécution de ses obligations est survenu, elle </w:t>
      </w:r>
      <w:r w:rsidR="00F9409C" w:rsidRPr="000856D1">
        <w:rPr>
          <w:rFonts w:ascii="Arial" w:hAnsi="Arial" w:cs="Arial"/>
          <w:sz w:val="14"/>
          <w:szCs w:val="14"/>
          <w:lang w:val="fr-FR" w:bidi="fr-FR"/>
        </w:rPr>
        <w:t>doit e</w:t>
      </w:r>
      <w:r w:rsidRPr="000856D1">
        <w:rPr>
          <w:rFonts w:ascii="Arial" w:hAnsi="Arial" w:cs="Arial"/>
          <w:sz w:val="14"/>
          <w:szCs w:val="14"/>
          <w:lang w:val="fr-FR" w:bidi="fr-FR"/>
        </w:rPr>
        <w:t>n avise</w:t>
      </w:r>
      <w:r w:rsidR="00F9409C" w:rsidRPr="000856D1">
        <w:rPr>
          <w:rFonts w:ascii="Arial" w:hAnsi="Arial" w:cs="Arial"/>
          <w:sz w:val="14"/>
          <w:szCs w:val="14"/>
          <w:lang w:val="fr-FR" w:bidi="fr-FR"/>
        </w:rPr>
        <w:t>r</w:t>
      </w:r>
      <w:r w:rsidRPr="000856D1">
        <w:rPr>
          <w:rFonts w:ascii="Arial" w:hAnsi="Arial" w:cs="Arial"/>
          <w:sz w:val="14"/>
          <w:szCs w:val="14"/>
          <w:lang w:val="fr-FR" w:bidi="fr-FR"/>
        </w:rPr>
        <w:t xml:space="preserve"> sans délai l</w:t>
      </w:r>
      <w:r w:rsidR="00F06E1C" w:rsidRPr="000856D1">
        <w:rPr>
          <w:rFonts w:ascii="Arial" w:hAnsi="Arial" w:cs="Arial"/>
          <w:sz w:val="14"/>
          <w:szCs w:val="14"/>
          <w:lang w:val="fr-FR" w:bidi="fr-FR"/>
        </w:rPr>
        <w:t>’</w:t>
      </w:r>
      <w:r w:rsidRPr="000856D1">
        <w:rPr>
          <w:rFonts w:ascii="Arial" w:hAnsi="Arial" w:cs="Arial"/>
          <w:sz w:val="14"/>
          <w:szCs w:val="14"/>
          <w:lang w:val="fr-FR" w:bidi="fr-FR"/>
        </w:rPr>
        <w:t xml:space="preserve">autre partie ainsi que le pouvoir adjudicateur, en précisant la nature, la durée probable et les effets </w:t>
      </w:r>
      <w:r w:rsidR="00F9409C" w:rsidRPr="000856D1">
        <w:rPr>
          <w:rFonts w:ascii="Arial" w:hAnsi="Arial" w:cs="Arial"/>
          <w:sz w:val="14"/>
          <w:szCs w:val="14"/>
          <w:lang w:val="fr-FR" w:bidi="fr-FR"/>
        </w:rPr>
        <w:t>possibles</w:t>
      </w:r>
      <w:r w:rsidRPr="000856D1">
        <w:rPr>
          <w:rFonts w:ascii="Arial" w:hAnsi="Arial" w:cs="Arial"/>
          <w:sz w:val="14"/>
          <w:szCs w:val="14"/>
          <w:lang w:val="fr-FR" w:bidi="fr-FR"/>
        </w:rPr>
        <w:t xml:space="preserve"> de cet événement. Sauf indication contraire du pouvoir adjudicateur par écrit, le vendeur doit continuer à s</w:t>
      </w:r>
      <w:r w:rsidR="00F06E1C" w:rsidRPr="000856D1">
        <w:rPr>
          <w:rFonts w:ascii="Arial" w:hAnsi="Arial" w:cs="Arial"/>
          <w:sz w:val="14"/>
          <w:szCs w:val="14"/>
          <w:lang w:val="fr-FR" w:bidi="fr-FR"/>
        </w:rPr>
        <w:t>’</w:t>
      </w:r>
      <w:r w:rsidRPr="000856D1">
        <w:rPr>
          <w:rFonts w:ascii="Arial" w:hAnsi="Arial" w:cs="Arial"/>
          <w:sz w:val="14"/>
          <w:szCs w:val="14"/>
          <w:lang w:val="fr-FR" w:bidi="fr-FR"/>
        </w:rPr>
        <w:t xml:space="preserve">acquitter de ses obligations en vertu du contrat dans la mesure où cela est raisonnablement possible, et doit employer tous les autres moyens raisonnables pour </w:t>
      </w:r>
      <w:r w:rsidR="00493F9E" w:rsidRPr="000856D1">
        <w:rPr>
          <w:rFonts w:ascii="Arial" w:hAnsi="Arial" w:cs="Arial"/>
          <w:sz w:val="14"/>
          <w:szCs w:val="14"/>
          <w:lang w:val="fr-FR" w:bidi="fr-FR"/>
        </w:rPr>
        <w:t>s’acquitter de</w:t>
      </w:r>
      <w:r w:rsidRPr="000856D1">
        <w:rPr>
          <w:rFonts w:ascii="Arial" w:hAnsi="Arial" w:cs="Arial"/>
          <w:sz w:val="14"/>
          <w:szCs w:val="14"/>
          <w:lang w:val="fr-FR" w:bidi="fr-FR"/>
        </w:rPr>
        <w:t xml:space="preserve"> ses obligations </w:t>
      </w:r>
      <w:r w:rsidR="00493F9E" w:rsidRPr="000856D1">
        <w:rPr>
          <w:rFonts w:ascii="Arial" w:hAnsi="Arial" w:cs="Arial"/>
          <w:sz w:val="14"/>
          <w:szCs w:val="14"/>
          <w:lang w:val="fr-FR" w:bidi="fr-FR"/>
        </w:rPr>
        <w:t>qui ne sont pas</w:t>
      </w:r>
      <w:r w:rsidRPr="000856D1">
        <w:rPr>
          <w:rFonts w:ascii="Arial" w:hAnsi="Arial" w:cs="Arial"/>
          <w:sz w:val="14"/>
          <w:szCs w:val="14"/>
          <w:lang w:val="fr-FR" w:bidi="fr-FR"/>
        </w:rPr>
        <w:t xml:space="preserve"> affectées par l</w:t>
      </w:r>
      <w:r w:rsidR="00F06E1C" w:rsidRPr="000856D1">
        <w:rPr>
          <w:rFonts w:ascii="Arial" w:hAnsi="Arial" w:cs="Arial"/>
          <w:sz w:val="14"/>
          <w:szCs w:val="14"/>
          <w:lang w:val="fr-FR" w:bidi="fr-FR"/>
        </w:rPr>
        <w:t>’</w:t>
      </w:r>
      <w:r w:rsidRPr="000856D1">
        <w:rPr>
          <w:rFonts w:ascii="Arial" w:hAnsi="Arial" w:cs="Arial"/>
          <w:sz w:val="14"/>
          <w:szCs w:val="14"/>
          <w:lang w:val="fr-FR" w:bidi="fr-FR"/>
        </w:rPr>
        <w:t>évènement de force majeure</w:t>
      </w:r>
      <w:r w:rsidR="00706D7A" w:rsidRPr="000856D1">
        <w:rPr>
          <w:rFonts w:ascii="Arial" w:hAnsi="Arial" w:cs="Arial"/>
          <w:sz w:val="14"/>
          <w:szCs w:val="14"/>
          <w:lang w:val="fr-FR"/>
        </w:rPr>
        <w:t xml:space="preserve">. </w:t>
      </w:r>
      <w:r w:rsidR="0085544F" w:rsidRPr="000856D1">
        <w:rPr>
          <w:rFonts w:ascii="Arial" w:hAnsi="Arial" w:cs="Arial"/>
          <w:sz w:val="14"/>
          <w:szCs w:val="14"/>
          <w:lang w:val="fr-FR" w:bidi="fr-FR"/>
        </w:rPr>
        <w:t>Le vendeur ne doit pas employer de tels moyens alternatifs à moins d</w:t>
      </w:r>
      <w:r w:rsidR="00F06E1C" w:rsidRPr="000856D1">
        <w:rPr>
          <w:rFonts w:ascii="Arial" w:hAnsi="Arial" w:cs="Arial"/>
          <w:sz w:val="14"/>
          <w:szCs w:val="14"/>
          <w:lang w:val="fr-FR" w:bidi="fr-FR"/>
        </w:rPr>
        <w:t>’</w:t>
      </w:r>
      <w:r w:rsidR="0085544F" w:rsidRPr="000856D1">
        <w:rPr>
          <w:rFonts w:ascii="Arial" w:hAnsi="Arial" w:cs="Arial"/>
          <w:sz w:val="14"/>
          <w:szCs w:val="14"/>
          <w:lang w:val="fr-FR" w:bidi="fr-FR"/>
        </w:rPr>
        <w:t>y être invité par le pouvoir adjudicateur</w:t>
      </w:r>
      <w:r w:rsidR="00706D7A" w:rsidRPr="000856D1">
        <w:rPr>
          <w:rFonts w:ascii="Arial" w:hAnsi="Arial" w:cs="Arial"/>
          <w:sz w:val="14"/>
          <w:szCs w:val="14"/>
          <w:lang w:val="fr-FR"/>
        </w:rPr>
        <w:t>.</w:t>
      </w:r>
    </w:p>
    <w:p w14:paraId="12106DE8" w14:textId="77777777" w:rsidR="00706D7A" w:rsidRPr="000856D1" w:rsidRDefault="00706D7A" w:rsidP="00706D7A">
      <w:pPr>
        <w:pStyle w:val="PlainText"/>
        <w:ind w:left="360"/>
        <w:rPr>
          <w:rFonts w:ascii="Arial" w:hAnsi="Arial" w:cs="Arial"/>
          <w:sz w:val="14"/>
          <w:szCs w:val="14"/>
          <w:lang w:val="fr-FR"/>
        </w:rPr>
      </w:pPr>
    </w:p>
    <w:p w14:paraId="1B551063" w14:textId="649C2BA7" w:rsidR="00706D7A" w:rsidRPr="000856D1" w:rsidRDefault="00706D7A" w:rsidP="00706D7A">
      <w:pPr>
        <w:pStyle w:val="NormalWeb"/>
        <w:spacing w:before="0" w:beforeAutospacing="0" w:after="0" w:afterAutospacing="0"/>
        <w:rPr>
          <w:rFonts w:ascii="Arial" w:hAnsi="Arial" w:cs="Arial"/>
          <w:b/>
          <w:caps/>
          <w:color w:val="000000"/>
          <w:sz w:val="14"/>
          <w:szCs w:val="16"/>
          <w:lang w:val="fr-FR"/>
        </w:rPr>
      </w:pPr>
      <w:r w:rsidRPr="000856D1">
        <w:rPr>
          <w:rFonts w:ascii="Arial" w:hAnsi="Arial" w:cs="Arial"/>
          <w:b/>
          <w:caps/>
          <w:color w:val="000000"/>
          <w:sz w:val="14"/>
          <w:szCs w:val="16"/>
          <w:lang w:val="fr-FR"/>
        </w:rPr>
        <w:t xml:space="preserve">8. </w:t>
      </w:r>
      <w:r w:rsidR="0085544F" w:rsidRPr="000856D1">
        <w:rPr>
          <w:rFonts w:ascii="Arial" w:hAnsi="Arial" w:cs="Arial"/>
          <w:b/>
          <w:caps/>
          <w:color w:val="000000"/>
          <w:sz w:val="14"/>
          <w:szCs w:val="16"/>
          <w:lang w:val="fr-FR" w:bidi="fr-FR"/>
        </w:rPr>
        <w:t>Résiliation POUR DES RAISONS DE COMMODITÉ</w:t>
      </w:r>
    </w:p>
    <w:p w14:paraId="296254CC" w14:textId="593CE92A" w:rsidR="00706D7A" w:rsidRPr="000856D1" w:rsidRDefault="0085544F" w:rsidP="0082558D">
      <w:pPr>
        <w:pStyle w:val="NormalWeb"/>
        <w:spacing w:before="0" w:beforeAutospacing="0" w:after="0" w:afterAutospacing="0"/>
        <w:jc w:val="both"/>
        <w:rPr>
          <w:rFonts w:ascii="Arial" w:hAnsi="Arial" w:cs="Arial"/>
          <w:color w:val="000000"/>
          <w:sz w:val="14"/>
          <w:szCs w:val="16"/>
          <w:lang w:val="fr-FR" w:bidi="fr-FR"/>
        </w:rPr>
      </w:pPr>
      <w:r w:rsidRPr="000856D1">
        <w:rPr>
          <w:rFonts w:ascii="Arial" w:hAnsi="Arial" w:cs="Arial"/>
          <w:sz w:val="14"/>
          <w:szCs w:val="14"/>
          <w:lang w:val="fr-FR" w:bidi="fr-FR"/>
        </w:rPr>
        <w:t xml:space="preserve">Le pouvoir adjudicateur peut, à sa propre convenance et sans frais, annuler tout ou partie du contrat. Si le pouvoir adjudicateur </w:t>
      </w:r>
      <w:r w:rsidR="00D51260" w:rsidRPr="000856D1">
        <w:rPr>
          <w:rFonts w:ascii="Arial" w:hAnsi="Arial" w:cs="Arial"/>
          <w:sz w:val="14"/>
          <w:szCs w:val="14"/>
          <w:lang w:val="fr-FR" w:bidi="fr-FR"/>
        </w:rPr>
        <w:t xml:space="preserve">résilie </w:t>
      </w:r>
      <w:r w:rsidR="0017755F" w:rsidRPr="000856D1">
        <w:rPr>
          <w:rFonts w:ascii="Arial" w:hAnsi="Arial" w:cs="Arial"/>
          <w:sz w:val="14"/>
          <w:szCs w:val="14"/>
          <w:lang w:val="fr-FR" w:bidi="fr-FR"/>
        </w:rPr>
        <w:t>c</w:t>
      </w:r>
      <w:r w:rsidR="00D51260" w:rsidRPr="000856D1">
        <w:rPr>
          <w:rFonts w:ascii="Arial" w:hAnsi="Arial" w:cs="Arial"/>
          <w:sz w:val="14"/>
          <w:szCs w:val="14"/>
          <w:lang w:val="fr-FR" w:bidi="fr-FR"/>
        </w:rPr>
        <w:t>e contrat en tout ou en partie</w:t>
      </w:r>
      <w:r w:rsidRPr="000856D1">
        <w:rPr>
          <w:rFonts w:ascii="Arial" w:hAnsi="Arial" w:cs="Arial"/>
          <w:sz w:val="14"/>
          <w:szCs w:val="14"/>
          <w:lang w:val="fr-FR" w:bidi="fr-FR"/>
        </w:rPr>
        <w:t xml:space="preserve">, moyennant un préavis écrit au vendeur, le pouvoir adjudicateur </w:t>
      </w:r>
      <w:r w:rsidR="00D51260" w:rsidRPr="000856D1">
        <w:rPr>
          <w:rFonts w:ascii="Arial" w:hAnsi="Arial" w:cs="Arial"/>
          <w:sz w:val="14"/>
          <w:szCs w:val="14"/>
          <w:lang w:val="fr-FR" w:bidi="fr-FR"/>
        </w:rPr>
        <w:t>est</w:t>
      </w:r>
      <w:r w:rsidRPr="000856D1">
        <w:rPr>
          <w:rFonts w:ascii="Arial" w:hAnsi="Arial" w:cs="Arial"/>
          <w:sz w:val="14"/>
          <w:szCs w:val="14"/>
          <w:lang w:val="fr-FR" w:bidi="fr-FR"/>
        </w:rPr>
        <w:t xml:space="preserve"> responsable des coûts réels encourus par le vendeur en conséquence directe de cette résiliation qui ne peuvent être recouvrés soit par</w:t>
      </w:r>
      <w:r w:rsidR="00706D7A" w:rsidRPr="000856D1">
        <w:rPr>
          <w:rFonts w:ascii="Arial" w:hAnsi="Arial" w:cs="Arial"/>
          <w:color w:val="000000"/>
          <w:sz w:val="14"/>
          <w:szCs w:val="16"/>
          <w:lang w:val="fr-FR"/>
        </w:rPr>
        <w:t xml:space="preserve"> (i) </w:t>
      </w:r>
      <w:r w:rsidR="00D51260" w:rsidRPr="000856D1">
        <w:rPr>
          <w:rFonts w:ascii="Arial" w:hAnsi="Arial" w:cs="Arial"/>
          <w:color w:val="000000"/>
          <w:sz w:val="14"/>
          <w:szCs w:val="16"/>
          <w:lang w:val="fr-FR" w:bidi="fr-FR"/>
        </w:rPr>
        <w:t>la vente des produits concernés à d</w:t>
      </w:r>
      <w:r w:rsidR="00F06E1C" w:rsidRPr="000856D1">
        <w:rPr>
          <w:rFonts w:ascii="Arial" w:hAnsi="Arial" w:cs="Arial"/>
          <w:color w:val="000000"/>
          <w:sz w:val="14"/>
          <w:szCs w:val="16"/>
          <w:lang w:val="fr-FR" w:bidi="fr-FR"/>
        </w:rPr>
        <w:t>’</w:t>
      </w:r>
      <w:r w:rsidR="00D51260" w:rsidRPr="000856D1">
        <w:rPr>
          <w:rFonts w:ascii="Arial" w:hAnsi="Arial" w:cs="Arial"/>
          <w:color w:val="000000"/>
          <w:sz w:val="14"/>
          <w:szCs w:val="16"/>
          <w:lang w:val="fr-FR" w:bidi="fr-FR"/>
        </w:rPr>
        <w:t>autres parties dans un délai raisonnable</w:t>
      </w:r>
      <w:r w:rsidR="00706D7A" w:rsidRPr="000856D1">
        <w:rPr>
          <w:rFonts w:ascii="Arial" w:hAnsi="Arial" w:cs="Arial"/>
          <w:color w:val="000000"/>
          <w:sz w:val="14"/>
          <w:szCs w:val="16"/>
          <w:lang w:val="fr-FR"/>
        </w:rPr>
        <w:t xml:space="preserve">, </w:t>
      </w:r>
      <w:r w:rsidR="00D51260" w:rsidRPr="000856D1">
        <w:rPr>
          <w:rFonts w:ascii="Arial" w:hAnsi="Arial" w:cs="Arial"/>
          <w:color w:val="000000"/>
          <w:sz w:val="14"/>
          <w:szCs w:val="16"/>
          <w:lang w:val="fr-FR"/>
        </w:rPr>
        <w:t>soit par</w:t>
      </w:r>
      <w:r w:rsidR="00706D7A" w:rsidRPr="000856D1">
        <w:rPr>
          <w:rFonts w:ascii="Arial" w:hAnsi="Arial" w:cs="Arial"/>
          <w:color w:val="000000"/>
          <w:sz w:val="14"/>
          <w:szCs w:val="16"/>
          <w:lang w:val="fr-FR"/>
        </w:rPr>
        <w:t xml:space="preserve"> (ii) </w:t>
      </w:r>
      <w:r w:rsidR="00D51260" w:rsidRPr="000856D1">
        <w:rPr>
          <w:rFonts w:ascii="Arial" w:hAnsi="Arial" w:cs="Arial"/>
          <w:color w:val="000000"/>
          <w:sz w:val="14"/>
          <w:szCs w:val="16"/>
          <w:lang w:val="fr-FR" w:bidi="fr-FR"/>
        </w:rPr>
        <w:t>l</w:t>
      </w:r>
      <w:r w:rsidR="00F06E1C" w:rsidRPr="000856D1">
        <w:rPr>
          <w:rFonts w:ascii="Arial" w:hAnsi="Arial" w:cs="Arial"/>
          <w:color w:val="000000"/>
          <w:sz w:val="14"/>
          <w:szCs w:val="16"/>
          <w:lang w:val="fr-FR" w:bidi="fr-FR"/>
        </w:rPr>
        <w:t>’</w:t>
      </w:r>
      <w:r w:rsidR="00D51260" w:rsidRPr="000856D1">
        <w:rPr>
          <w:rFonts w:ascii="Arial" w:hAnsi="Arial" w:cs="Arial"/>
          <w:color w:val="000000"/>
          <w:sz w:val="14"/>
          <w:szCs w:val="16"/>
          <w:lang w:val="fr-FR" w:bidi="fr-FR"/>
        </w:rPr>
        <w:t>application par le vendeur, d</w:t>
      </w:r>
      <w:r w:rsidR="00F06E1C" w:rsidRPr="000856D1">
        <w:rPr>
          <w:rFonts w:ascii="Arial" w:hAnsi="Arial" w:cs="Arial"/>
          <w:color w:val="000000"/>
          <w:sz w:val="14"/>
          <w:szCs w:val="16"/>
          <w:lang w:val="fr-FR" w:bidi="fr-FR"/>
        </w:rPr>
        <w:t>’</w:t>
      </w:r>
      <w:r w:rsidR="00D51260" w:rsidRPr="000856D1">
        <w:rPr>
          <w:rFonts w:ascii="Arial" w:hAnsi="Arial" w:cs="Arial"/>
          <w:color w:val="000000"/>
          <w:sz w:val="14"/>
          <w:szCs w:val="16"/>
          <w:lang w:val="fr-FR" w:bidi="fr-FR"/>
        </w:rPr>
        <w:t>une manière commercialement raisonnable, d</w:t>
      </w:r>
      <w:r w:rsidR="00F06E1C" w:rsidRPr="000856D1">
        <w:rPr>
          <w:rFonts w:ascii="Arial" w:hAnsi="Arial" w:cs="Arial"/>
          <w:color w:val="000000"/>
          <w:sz w:val="14"/>
          <w:szCs w:val="16"/>
          <w:lang w:val="fr-FR" w:bidi="fr-FR"/>
        </w:rPr>
        <w:t>’</w:t>
      </w:r>
      <w:r w:rsidR="00D51260" w:rsidRPr="000856D1">
        <w:rPr>
          <w:rFonts w:ascii="Arial" w:hAnsi="Arial" w:cs="Arial"/>
          <w:color w:val="000000"/>
          <w:sz w:val="14"/>
          <w:szCs w:val="16"/>
          <w:lang w:val="fr-FR" w:bidi="fr-FR"/>
        </w:rPr>
        <w:t>autres mesures d</w:t>
      </w:r>
      <w:r w:rsidR="00F06E1C" w:rsidRPr="000856D1">
        <w:rPr>
          <w:rFonts w:ascii="Arial" w:hAnsi="Arial" w:cs="Arial"/>
          <w:color w:val="000000"/>
          <w:sz w:val="14"/>
          <w:szCs w:val="16"/>
          <w:lang w:val="fr-FR" w:bidi="fr-FR"/>
        </w:rPr>
        <w:t>’</w:t>
      </w:r>
      <w:r w:rsidR="00D51260" w:rsidRPr="000856D1">
        <w:rPr>
          <w:rFonts w:ascii="Arial" w:hAnsi="Arial" w:cs="Arial"/>
          <w:color w:val="000000"/>
          <w:sz w:val="14"/>
          <w:szCs w:val="16"/>
          <w:lang w:val="fr-FR" w:bidi="fr-FR"/>
        </w:rPr>
        <w:t>atténuation</w:t>
      </w:r>
      <w:r w:rsidR="00706D7A" w:rsidRPr="000856D1">
        <w:rPr>
          <w:rFonts w:ascii="Arial" w:hAnsi="Arial" w:cs="Arial"/>
          <w:color w:val="000000"/>
          <w:sz w:val="14"/>
          <w:szCs w:val="16"/>
          <w:lang w:val="fr-FR"/>
        </w:rPr>
        <w:t xml:space="preserve">. </w:t>
      </w:r>
      <w:r w:rsidR="006E1268" w:rsidRPr="000856D1">
        <w:rPr>
          <w:rFonts w:ascii="Arial" w:hAnsi="Arial" w:cs="Arial"/>
          <w:color w:val="000000"/>
          <w:sz w:val="14"/>
          <w:szCs w:val="16"/>
          <w:lang w:val="fr-FR" w:bidi="fr-FR"/>
        </w:rPr>
        <w:t xml:space="preserve">Toute réclamation du vendeur pour ces frais réels est réputée </w:t>
      </w:r>
      <w:r w:rsidR="0082558D" w:rsidRPr="000856D1">
        <w:rPr>
          <w:rFonts w:ascii="Arial" w:hAnsi="Arial" w:cs="Arial"/>
          <w:color w:val="000000"/>
          <w:sz w:val="14"/>
          <w:szCs w:val="16"/>
          <w:lang w:val="fr-FR" w:bidi="fr-FR"/>
        </w:rPr>
        <w:t>abandonnée</w:t>
      </w:r>
      <w:r w:rsidR="006E1268" w:rsidRPr="000856D1">
        <w:rPr>
          <w:rFonts w:ascii="Arial" w:hAnsi="Arial" w:cs="Arial"/>
          <w:color w:val="000000"/>
          <w:sz w:val="14"/>
          <w:szCs w:val="16"/>
          <w:lang w:val="fr-FR" w:bidi="fr-FR"/>
        </w:rPr>
        <w:t xml:space="preserve"> par le vendeur</w:t>
      </w:r>
      <w:r w:rsidR="00493F9E" w:rsidRPr="000856D1">
        <w:rPr>
          <w:rFonts w:ascii="Arial" w:hAnsi="Arial" w:cs="Arial"/>
          <w:color w:val="000000"/>
          <w:sz w:val="14"/>
          <w:szCs w:val="16"/>
          <w:lang w:val="fr-FR" w:bidi="fr-FR"/>
        </w:rPr>
        <w:t xml:space="preserve"> si </w:t>
      </w:r>
      <w:r w:rsidR="006E1268" w:rsidRPr="000856D1">
        <w:rPr>
          <w:rFonts w:ascii="Arial" w:hAnsi="Arial" w:cs="Arial"/>
          <w:color w:val="000000"/>
          <w:sz w:val="14"/>
          <w:szCs w:val="16"/>
          <w:lang w:val="fr-FR" w:bidi="fr-FR"/>
        </w:rPr>
        <w:t>elle n</w:t>
      </w:r>
      <w:r w:rsidR="00493F9E" w:rsidRPr="000856D1">
        <w:rPr>
          <w:rFonts w:ascii="Arial" w:hAnsi="Arial" w:cs="Arial"/>
          <w:color w:val="000000"/>
          <w:sz w:val="14"/>
          <w:szCs w:val="16"/>
          <w:lang w:val="fr-FR" w:bidi="fr-FR"/>
        </w:rPr>
        <w:t xml:space="preserve">’est pas </w:t>
      </w:r>
      <w:r w:rsidR="006E1268" w:rsidRPr="000856D1">
        <w:rPr>
          <w:rFonts w:ascii="Arial" w:hAnsi="Arial" w:cs="Arial"/>
          <w:color w:val="000000"/>
          <w:sz w:val="14"/>
          <w:szCs w:val="16"/>
          <w:lang w:val="fr-FR" w:bidi="fr-FR"/>
        </w:rPr>
        <w:t xml:space="preserve">présentée par écrit </w:t>
      </w:r>
      <w:r w:rsidR="0082558D" w:rsidRPr="000856D1">
        <w:rPr>
          <w:rFonts w:ascii="Arial" w:hAnsi="Arial" w:cs="Arial"/>
          <w:color w:val="000000"/>
          <w:sz w:val="14"/>
          <w:szCs w:val="16"/>
          <w:lang w:val="fr-FR" w:bidi="fr-FR"/>
        </w:rPr>
        <w:t xml:space="preserve">au pouvoir adjudicateur </w:t>
      </w:r>
      <w:r w:rsidR="006E1268" w:rsidRPr="000856D1">
        <w:rPr>
          <w:rFonts w:ascii="Arial" w:hAnsi="Arial" w:cs="Arial"/>
          <w:color w:val="000000"/>
          <w:sz w:val="14"/>
          <w:szCs w:val="16"/>
          <w:lang w:val="fr-FR" w:bidi="fr-FR"/>
        </w:rPr>
        <w:t>dans les trente (30) jours civils suivant l</w:t>
      </w:r>
      <w:r w:rsidR="00F06E1C" w:rsidRPr="000856D1">
        <w:rPr>
          <w:rFonts w:ascii="Arial" w:hAnsi="Arial" w:cs="Arial"/>
          <w:color w:val="000000"/>
          <w:sz w:val="14"/>
          <w:szCs w:val="16"/>
          <w:lang w:val="fr-FR" w:bidi="fr-FR"/>
        </w:rPr>
        <w:t>’</w:t>
      </w:r>
      <w:r w:rsidR="0082558D" w:rsidRPr="000856D1">
        <w:rPr>
          <w:rFonts w:ascii="Arial" w:hAnsi="Arial" w:cs="Arial"/>
          <w:color w:val="000000"/>
          <w:sz w:val="14"/>
          <w:szCs w:val="16"/>
          <w:lang w:val="fr-FR" w:bidi="fr-FR"/>
        </w:rPr>
        <w:t xml:space="preserve">avis </w:t>
      </w:r>
      <w:r w:rsidR="006E1268" w:rsidRPr="000856D1">
        <w:rPr>
          <w:rFonts w:ascii="Arial" w:hAnsi="Arial" w:cs="Arial"/>
          <w:color w:val="000000"/>
          <w:sz w:val="14"/>
          <w:szCs w:val="16"/>
          <w:lang w:val="fr-FR" w:bidi="fr-FR"/>
        </w:rPr>
        <w:t xml:space="preserve">de résiliation par </w:t>
      </w:r>
      <w:r w:rsidR="00493F9E" w:rsidRPr="000856D1">
        <w:rPr>
          <w:rFonts w:ascii="Arial" w:hAnsi="Arial" w:cs="Arial"/>
          <w:color w:val="000000"/>
          <w:sz w:val="14"/>
          <w:szCs w:val="16"/>
          <w:lang w:val="fr-FR" w:bidi="fr-FR"/>
        </w:rPr>
        <w:t>le pouvoir adjudicateur</w:t>
      </w:r>
      <w:r w:rsidR="006E1268" w:rsidRPr="000856D1">
        <w:rPr>
          <w:rFonts w:ascii="Arial" w:hAnsi="Arial" w:cs="Arial"/>
          <w:color w:val="000000"/>
          <w:sz w:val="14"/>
          <w:szCs w:val="16"/>
          <w:lang w:val="fr-FR" w:bidi="fr-FR"/>
        </w:rPr>
        <w:t xml:space="preserve"> au vendeur</w:t>
      </w:r>
      <w:r w:rsidR="00706D7A" w:rsidRPr="000856D1">
        <w:rPr>
          <w:rFonts w:ascii="Arial" w:hAnsi="Arial" w:cs="Arial"/>
          <w:color w:val="000000"/>
          <w:sz w:val="14"/>
          <w:szCs w:val="16"/>
          <w:lang w:val="fr-FR"/>
        </w:rPr>
        <w:t xml:space="preserve">. </w:t>
      </w:r>
    </w:p>
    <w:p w14:paraId="3C5BDDBE" w14:textId="77777777" w:rsidR="00706D7A" w:rsidRPr="000856D1" w:rsidRDefault="00706D7A" w:rsidP="00706D7A">
      <w:pPr>
        <w:jc w:val="both"/>
        <w:rPr>
          <w:rFonts w:ascii="Arial" w:hAnsi="Arial" w:cs="Arial"/>
          <w:sz w:val="14"/>
          <w:szCs w:val="14"/>
          <w:lang w:val="fr-FR"/>
        </w:rPr>
      </w:pPr>
    </w:p>
    <w:p w14:paraId="2B568E61" w14:textId="77777777" w:rsidR="00706D7A" w:rsidRPr="000856D1" w:rsidRDefault="00706D7A" w:rsidP="00706D7A">
      <w:pPr>
        <w:jc w:val="both"/>
        <w:rPr>
          <w:rFonts w:ascii="Arial" w:hAnsi="Arial" w:cs="Arial"/>
          <w:b/>
          <w:sz w:val="14"/>
          <w:szCs w:val="14"/>
          <w:lang w:val="fr-FR"/>
        </w:rPr>
      </w:pPr>
      <w:r w:rsidRPr="000856D1">
        <w:rPr>
          <w:rFonts w:ascii="Arial" w:hAnsi="Arial" w:cs="Arial"/>
          <w:b/>
          <w:sz w:val="14"/>
          <w:szCs w:val="14"/>
          <w:lang w:val="fr-FR"/>
        </w:rPr>
        <w:t>9. VARIATIONS</w:t>
      </w:r>
    </w:p>
    <w:p w14:paraId="32A0D63D" w14:textId="133CB726" w:rsidR="00706D7A" w:rsidRPr="000856D1" w:rsidRDefault="00C2319F" w:rsidP="00AE0774">
      <w:pPr>
        <w:jc w:val="both"/>
        <w:rPr>
          <w:rFonts w:ascii="Arial" w:hAnsi="Arial" w:cs="Arial"/>
          <w:sz w:val="14"/>
          <w:szCs w:val="14"/>
          <w:lang w:val="fr-FR"/>
        </w:rPr>
      </w:pPr>
      <w:r w:rsidRPr="000856D1">
        <w:rPr>
          <w:rFonts w:ascii="Arial" w:hAnsi="Arial" w:cs="Arial"/>
          <w:sz w:val="14"/>
          <w:szCs w:val="14"/>
          <w:lang w:val="fr-FR" w:bidi="fr-FR"/>
        </w:rPr>
        <w:t xml:space="preserve">Le pouvoir adjudicateur peut à tout moment, par instruction écrite, modifier les quantités des produits de 25 % au-dessus ou en dessous </w:t>
      </w:r>
      <w:r w:rsidR="003D0426" w:rsidRPr="000856D1">
        <w:rPr>
          <w:rFonts w:ascii="Arial" w:hAnsi="Arial" w:cs="Arial"/>
          <w:sz w:val="14"/>
          <w:szCs w:val="14"/>
          <w:lang w:val="fr-FR"/>
        </w:rPr>
        <w:t xml:space="preserve">du </w:t>
      </w:r>
      <w:r w:rsidR="003D3F3C" w:rsidRPr="000856D1">
        <w:rPr>
          <w:rFonts w:ascii="Arial" w:hAnsi="Arial" w:cs="Arial"/>
          <w:sz w:val="14"/>
          <w:szCs w:val="14"/>
          <w:lang w:val="fr-FR"/>
        </w:rPr>
        <w:t>montant</w:t>
      </w:r>
      <w:r w:rsidR="003D0426" w:rsidRPr="000856D1">
        <w:rPr>
          <w:rFonts w:ascii="Arial" w:hAnsi="Arial" w:cs="Arial"/>
          <w:sz w:val="14"/>
          <w:szCs w:val="14"/>
          <w:lang w:val="fr-FR"/>
        </w:rPr>
        <w:t xml:space="preserve"> initial du contrat</w:t>
      </w:r>
      <w:r w:rsidR="00706D7A" w:rsidRPr="000856D1">
        <w:rPr>
          <w:rFonts w:ascii="Arial" w:hAnsi="Arial" w:cs="Arial"/>
          <w:sz w:val="14"/>
          <w:szCs w:val="14"/>
          <w:lang w:val="fr-FR"/>
        </w:rPr>
        <w:t xml:space="preserve">. </w:t>
      </w:r>
      <w:r w:rsidRPr="000856D1">
        <w:rPr>
          <w:rFonts w:ascii="Arial" w:hAnsi="Arial" w:cs="Arial"/>
          <w:sz w:val="14"/>
          <w:szCs w:val="14"/>
          <w:lang w:val="fr-FR" w:bidi="fr-FR"/>
        </w:rPr>
        <w:t>Le pouvoir adjudicateur peut également ordonner des modifications, y compris des ajouts, des suppressions, des remplacements, des changements au niveau de la qualité, de la forme, de la nature et du type de produits, des services connexes à fournir par le vendeur, ainsi que du mode d</w:t>
      </w:r>
      <w:r w:rsidR="00F06E1C" w:rsidRPr="000856D1">
        <w:rPr>
          <w:rFonts w:ascii="Arial" w:hAnsi="Arial" w:cs="Arial"/>
          <w:sz w:val="14"/>
          <w:szCs w:val="14"/>
          <w:lang w:val="fr-FR" w:bidi="fr-FR"/>
        </w:rPr>
        <w:t>’</w:t>
      </w:r>
      <w:r w:rsidRPr="000856D1">
        <w:rPr>
          <w:rFonts w:ascii="Arial" w:hAnsi="Arial" w:cs="Arial"/>
          <w:sz w:val="14"/>
          <w:szCs w:val="14"/>
          <w:lang w:val="fr-FR" w:bidi="fr-FR"/>
        </w:rPr>
        <w:t>expédition, de l</w:t>
      </w:r>
      <w:r w:rsidR="00F06E1C" w:rsidRPr="000856D1">
        <w:rPr>
          <w:rFonts w:ascii="Arial" w:hAnsi="Arial" w:cs="Arial"/>
          <w:sz w:val="14"/>
          <w:szCs w:val="14"/>
          <w:lang w:val="fr-FR" w:bidi="fr-FR"/>
        </w:rPr>
        <w:t>’</w:t>
      </w:r>
      <w:r w:rsidRPr="000856D1">
        <w:rPr>
          <w:rFonts w:ascii="Arial" w:hAnsi="Arial" w:cs="Arial"/>
          <w:sz w:val="14"/>
          <w:szCs w:val="14"/>
          <w:lang w:val="fr-FR" w:bidi="fr-FR"/>
        </w:rPr>
        <w:t>emballage, du lieu de livraison et de l</w:t>
      </w:r>
      <w:r w:rsidR="00F06E1C" w:rsidRPr="000856D1">
        <w:rPr>
          <w:rFonts w:ascii="Arial" w:hAnsi="Arial" w:cs="Arial"/>
          <w:sz w:val="14"/>
          <w:szCs w:val="14"/>
          <w:lang w:val="fr-FR" w:bidi="fr-FR"/>
        </w:rPr>
        <w:t>’</w:t>
      </w:r>
      <w:r w:rsidR="003D0426" w:rsidRPr="000856D1">
        <w:rPr>
          <w:rFonts w:ascii="Arial" w:hAnsi="Arial" w:cs="Arial"/>
          <w:sz w:val="14"/>
          <w:szCs w:val="14"/>
          <w:lang w:val="fr-FR" w:bidi="fr-FR"/>
        </w:rPr>
        <w:t xml:space="preserve">ordre </w:t>
      </w:r>
      <w:r w:rsidRPr="000856D1">
        <w:rPr>
          <w:rFonts w:ascii="Arial" w:hAnsi="Arial" w:cs="Arial"/>
          <w:sz w:val="14"/>
          <w:szCs w:val="14"/>
          <w:lang w:val="fr-FR" w:bidi="fr-FR"/>
        </w:rPr>
        <w:t>et du calendrier de livraison</w:t>
      </w:r>
      <w:r w:rsidR="00706D7A" w:rsidRPr="000856D1">
        <w:rPr>
          <w:rFonts w:ascii="Arial" w:hAnsi="Arial" w:cs="Arial"/>
          <w:sz w:val="14"/>
          <w:szCs w:val="14"/>
          <w:lang w:val="fr-FR"/>
        </w:rPr>
        <w:t xml:space="preserve">. </w:t>
      </w:r>
      <w:r w:rsidR="004B7C24" w:rsidRPr="000856D1">
        <w:rPr>
          <w:rFonts w:ascii="Arial" w:hAnsi="Arial" w:cs="Arial"/>
          <w:sz w:val="14"/>
          <w:szCs w:val="14"/>
          <w:lang w:val="fr-FR"/>
        </w:rPr>
        <w:t>Aucun ordre de modification ne peut entraîner l</w:t>
      </w:r>
      <w:r w:rsidR="00F06E1C" w:rsidRPr="000856D1">
        <w:rPr>
          <w:rFonts w:ascii="Arial" w:hAnsi="Arial" w:cs="Arial"/>
          <w:sz w:val="14"/>
          <w:szCs w:val="14"/>
          <w:lang w:val="fr-FR"/>
        </w:rPr>
        <w:t>’</w:t>
      </w:r>
      <w:r w:rsidR="004B7C24" w:rsidRPr="000856D1">
        <w:rPr>
          <w:rFonts w:ascii="Arial" w:hAnsi="Arial" w:cs="Arial"/>
          <w:sz w:val="14"/>
          <w:szCs w:val="14"/>
          <w:lang w:val="fr-FR"/>
        </w:rPr>
        <w:t xml:space="preserve">annulation du contrat, mais si une telle modification entraîne une augmentation ou une diminution du prix ou </w:t>
      </w:r>
      <w:r w:rsidR="004B7C24" w:rsidRPr="000856D1">
        <w:rPr>
          <w:rFonts w:ascii="Arial" w:hAnsi="Arial" w:cs="Arial"/>
          <w:sz w:val="14"/>
          <w:szCs w:val="14"/>
          <w:lang w:val="fr-FR" w:bidi="fr-FR"/>
        </w:rPr>
        <w:t>du temps nécessaire à l</w:t>
      </w:r>
      <w:r w:rsidR="00F06E1C" w:rsidRPr="000856D1">
        <w:rPr>
          <w:rFonts w:ascii="Arial" w:hAnsi="Arial" w:cs="Arial"/>
          <w:sz w:val="14"/>
          <w:szCs w:val="14"/>
          <w:lang w:val="fr-FR" w:bidi="fr-FR"/>
        </w:rPr>
        <w:t>’</w:t>
      </w:r>
      <w:r w:rsidR="004B7C24" w:rsidRPr="000856D1">
        <w:rPr>
          <w:rFonts w:ascii="Arial" w:hAnsi="Arial" w:cs="Arial"/>
          <w:sz w:val="14"/>
          <w:szCs w:val="14"/>
          <w:lang w:val="fr-FR" w:bidi="fr-FR"/>
        </w:rPr>
        <w:t>exécution d</w:t>
      </w:r>
      <w:r w:rsidR="0017755F" w:rsidRPr="000856D1">
        <w:rPr>
          <w:rFonts w:ascii="Arial" w:hAnsi="Arial" w:cs="Arial"/>
          <w:sz w:val="14"/>
          <w:szCs w:val="14"/>
          <w:lang w:val="fr-FR" w:bidi="fr-FR"/>
        </w:rPr>
        <w:t xml:space="preserve">e ce </w:t>
      </w:r>
      <w:r w:rsidR="004B7C24" w:rsidRPr="000856D1">
        <w:rPr>
          <w:rFonts w:ascii="Arial" w:hAnsi="Arial" w:cs="Arial"/>
          <w:sz w:val="14"/>
          <w:szCs w:val="14"/>
          <w:lang w:val="fr-FR" w:bidi="fr-FR"/>
        </w:rPr>
        <w:t>contrat</w:t>
      </w:r>
      <w:r w:rsidR="004B7C24" w:rsidRPr="000856D1">
        <w:rPr>
          <w:rFonts w:ascii="Arial" w:hAnsi="Arial" w:cs="Arial"/>
          <w:sz w:val="14"/>
          <w:szCs w:val="14"/>
          <w:lang w:val="fr-FR"/>
        </w:rPr>
        <w:t xml:space="preserve">, et sauf si une modification est </w:t>
      </w:r>
      <w:r w:rsidR="00AE0774" w:rsidRPr="000856D1">
        <w:rPr>
          <w:rFonts w:ascii="Arial" w:hAnsi="Arial" w:cs="Arial"/>
          <w:sz w:val="14"/>
          <w:szCs w:val="14"/>
          <w:lang w:val="fr-FR"/>
        </w:rPr>
        <w:t xml:space="preserve">rendue </w:t>
      </w:r>
      <w:r w:rsidR="004B7C24" w:rsidRPr="000856D1">
        <w:rPr>
          <w:rFonts w:ascii="Arial" w:hAnsi="Arial" w:cs="Arial"/>
          <w:sz w:val="14"/>
          <w:szCs w:val="14"/>
          <w:lang w:val="fr-FR"/>
        </w:rPr>
        <w:t xml:space="preserve">nécessaire </w:t>
      </w:r>
      <w:r w:rsidR="00AE0774" w:rsidRPr="000856D1">
        <w:rPr>
          <w:rFonts w:ascii="Arial" w:hAnsi="Arial" w:cs="Arial"/>
          <w:sz w:val="14"/>
          <w:szCs w:val="14"/>
          <w:lang w:val="fr-FR"/>
        </w:rPr>
        <w:t>à la suite</w:t>
      </w:r>
      <w:r w:rsidR="004B7C24" w:rsidRPr="000856D1">
        <w:rPr>
          <w:rFonts w:ascii="Arial" w:hAnsi="Arial" w:cs="Arial"/>
          <w:sz w:val="14"/>
          <w:szCs w:val="14"/>
          <w:lang w:val="fr-FR"/>
        </w:rPr>
        <w:t xml:space="preserve"> d</w:t>
      </w:r>
      <w:r w:rsidR="00F06E1C" w:rsidRPr="000856D1">
        <w:rPr>
          <w:rFonts w:ascii="Arial" w:hAnsi="Arial" w:cs="Arial"/>
          <w:sz w:val="14"/>
          <w:szCs w:val="14"/>
          <w:lang w:val="fr-FR"/>
        </w:rPr>
        <w:t>’</w:t>
      </w:r>
      <w:r w:rsidR="004B7C24" w:rsidRPr="000856D1">
        <w:rPr>
          <w:rFonts w:ascii="Arial" w:hAnsi="Arial" w:cs="Arial"/>
          <w:sz w:val="14"/>
          <w:szCs w:val="14"/>
          <w:lang w:val="fr-FR"/>
        </w:rPr>
        <w:t xml:space="preserve">un manquement du vendeur, </w:t>
      </w:r>
      <w:r w:rsidR="00AE0774" w:rsidRPr="000856D1">
        <w:rPr>
          <w:rFonts w:ascii="Arial" w:hAnsi="Arial" w:cs="Arial"/>
          <w:sz w:val="14"/>
          <w:szCs w:val="14"/>
          <w:lang w:val="fr-FR" w:bidi="fr-FR"/>
        </w:rPr>
        <w:t>le prix du contrat, le calendrier de livraison ou les deux font l</w:t>
      </w:r>
      <w:r w:rsidR="00F06E1C" w:rsidRPr="000856D1">
        <w:rPr>
          <w:rFonts w:ascii="Arial" w:hAnsi="Arial" w:cs="Arial"/>
          <w:sz w:val="14"/>
          <w:szCs w:val="14"/>
          <w:lang w:val="fr-FR" w:bidi="fr-FR"/>
        </w:rPr>
        <w:t>’</w:t>
      </w:r>
      <w:r w:rsidR="00AE0774" w:rsidRPr="000856D1">
        <w:rPr>
          <w:rFonts w:ascii="Arial" w:hAnsi="Arial" w:cs="Arial"/>
          <w:sz w:val="14"/>
          <w:szCs w:val="14"/>
          <w:lang w:val="fr-FR" w:bidi="fr-FR"/>
        </w:rPr>
        <w:t>objet d</w:t>
      </w:r>
      <w:r w:rsidR="00F06E1C" w:rsidRPr="000856D1">
        <w:rPr>
          <w:rFonts w:ascii="Arial" w:hAnsi="Arial" w:cs="Arial"/>
          <w:sz w:val="14"/>
          <w:szCs w:val="14"/>
          <w:lang w:val="fr-FR" w:bidi="fr-FR"/>
        </w:rPr>
        <w:t>’</w:t>
      </w:r>
      <w:r w:rsidR="00AE0774" w:rsidRPr="000856D1">
        <w:rPr>
          <w:rFonts w:ascii="Arial" w:hAnsi="Arial" w:cs="Arial"/>
          <w:sz w:val="14"/>
          <w:szCs w:val="14"/>
          <w:lang w:val="fr-FR" w:bidi="fr-FR"/>
        </w:rPr>
        <w:t>un ajustement équitable et le contrat est modifié au moyen d</w:t>
      </w:r>
      <w:r w:rsidR="00F06E1C" w:rsidRPr="000856D1">
        <w:rPr>
          <w:rFonts w:ascii="Arial" w:hAnsi="Arial" w:cs="Arial"/>
          <w:sz w:val="14"/>
          <w:szCs w:val="14"/>
          <w:lang w:val="fr-FR" w:bidi="fr-FR"/>
        </w:rPr>
        <w:t>’</w:t>
      </w:r>
      <w:r w:rsidR="00AE0774" w:rsidRPr="000856D1">
        <w:rPr>
          <w:rFonts w:ascii="Arial" w:hAnsi="Arial" w:cs="Arial"/>
          <w:sz w:val="14"/>
          <w:szCs w:val="14"/>
          <w:lang w:val="fr-FR" w:bidi="fr-FR"/>
        </w:rPr>
        <w:t xml:space="preserve">un </w:t>
      </w:r>
      <w:r w:rsidR="00AE0774" w:rsidRPr="000856D1">
        <w:rPr>
          <w:rFonts w:ascii="Arial" w:hAnsi="Arial" w:cs="Arial"/>
          <w:sz w:val="14"/>
          <w:szCs w:val="14"/>
          <w:lang w:val="fr-FR"/>
        </w:rPr>
        <w:t>avenant</w:t>
      </w:r>
      <w:r w:rsidR="004B7C24" w:rsidRPr="000856D1">
        <w:rPr>
          <w:rFonts w:ascii="Arial" w:hAnsi="Arial" w:cs="Arial"/>
          <w:sz w:val="14"/>
          <w:szCs w:val="14"/>
          <w:lang w:val="fr-FR"/>
        </w:rPr>
        <w:t>.</w:t>
      </w:r>
      <w:r w:rsidR="00706D7A" w:rsidRPr="000856D1">
        <w:rPr>
          <w:rFonts w:ascii="Arial" w:hAnsi="Arial" w:cs="Arial"/>
          <w:sz w:val="14"/>
          <w:szCs w:val="14"/>
          <w:lang w:val="fr-FR"/>
        </w:rPr>
        <w:t xml:space="preserve"> </w:t>
      </w:r>
      <w:r w:rsidR="0096330F" w:rsidRPr="000856D1">
        <w:rPr>
          <w:rFonts w:ascii="Arial" w:hAnsi="Arial" w:cs="Arial"/>
          <w:sz w:val="14"/>
          <w:szCs w:val="14"/>
          <w:lang w:val="fr-FR"/>
        </w:rPr>
        <w:t>Les prix unitaires appliqués dans l</w:t>
      </w:r>
      <w:r w:rsidR="00F06E1C" w:rsidRPr="000856D1">
        <w:rPr>
          <w:rFonts w:ascii="Arial" w:hAnsi="Arial" w:cs="Arial"/>
          <w:sz w:val="14"/>
          <w:szCs w:val="14"/>
          <w:lang w:val="fr-FR"/>
        </w:rPr>
        <w:t>’</w:t>
      </w:r>
      <w:r w:rsidR="0096330F" w:rsidRPr="000856D1">
        <w:rPr>
          <w:rFonts w:ascii="Arial" w:hAnsi="Arial" w:cs="Arial"/>
          <w:sz w:val="14"/>
          <w:szCs w:val="14"/>
          <w:lang w:val="fr-FR"/>
        </w:rPr>
        <w:t>offre ou le devis du vendeur sont applicables aux quantités acquises en vertu de la modification</w:t>
      </w:r>
      <w:r w:rsidR="00706D7A" w:rsidRPr="000856D1">
        <w:rPr>
          <w:rFonts w:ascii="Arial" w:hAnsi="Arial" w:cs="Arial"/>
          <w:sz w:val="14"/>
          <w:szCs w:val="14"/>
          <w:lang w:val="fr-FR"/>
        </w:rPr>
        <w:t>.</w:t>
      </w:r>
    </w:p>
    <w:p w14:paraId="5F47A213" w14:textId="77777777" w:rsidR="00706D7A" w:rsidRPr="000856D1" w:rsidRDefault="00706D7A" w:rsidP="00706D7A">
      <w:pPr>
        <w:pStyle w:val="NormalWeb"/>
        <w:spacing w:before="0" w:beforeAutospacing="0" w:after="0" w:afterAutospacing="0"/>
        <w:rPr>
          <w:rFonts w:ascii="Arial" w:hAnsi="Arial" w:cs="Arial"/>
          <w:color w:val="000000"/>
          <w:sz w:val="14"/>
          <w:szCs w:val="16"/>
          <w:lang w:val="fr-FR"/>
        </w:rPr>
      </w:pPr>
    </w:p>
    <w:p w14:paraId="5A218A6B" w14:textId="16791D54" w:rsidR="00706D7A" w:rsidRPr="000856D1" w:rsidRDefault="00706D7A" w:rsidP="00706D7A">
      <w:pPr>
        <w:rPr>
          <w:rFonts w:ascii="Arial" w:hAnsi="Arial" w:cs="Arial"/>
          <w:b/>
          <w:caps/>
          <w:sz w:val="14"/>
          <w:szCs w:val="14"/>
          <w:lang w:val="fr-FR"/>
        </w:rPr>
      </w:pPr>
      <w:r w:rsidRPr="000856D1">
        <w:rPr>
          <w:rFonts w:ascii="Arial" w:hAnsi="Arial" w:cs="Arial"/>
          <w:b/>
          <w:caps/>
          <w:sz w:val="14"/>
          <w:szCs w:val="14"/>
          <w:lang w:val="fr-FR"/>
        </w:rPr>
        <w:t xml:space="preserve">10. </w:t>
      </w:r>
      <w:r w:rsidR="00382FD4" w:rsidRPr="000856D1">
        <w:rPr>
          <w:rFonts w:ascii="Arial" w:hAnsi="Arial" w:cs="Arial"/>
          <w:b/>
          <w:caps/>
          <w:sz w:val="14"/>
          <w:szCs w:val="14"/>
          <w:lang w:val="fr-FR"/>
        </w:rPr>
        <w:t>DROIT APPLICABLE ET LITIGES</w:t>
      </w:r>
    </w:p>
    <w:p w14:paraId="53C80AB4" w14:textId="669AC0FE" w:rsidR="00706D7A" w:rsidRPr="000856D1" w:rsidRDefault="00382FD4" w:rsidP="00706D7A">
      <w:pPr>
        <w:jc w:val="both"/>
        <w:outlineLvl w:val="0"/>
        <w:rPr>
          <w:rFonts w:ascii="Arial" w:hAnsi="Arial" w:cs="Arial"/>
          <w:sz w:val="14"/>
          <w:szCs w:val="14"/>
          <w:lang w:val="fr-FR"/>
        </w:rPr>
      </w:pPr>
      <w:r w:rsidRPr="000856D1">
        <w:rPr>
          <w:rFonts w:ascii="Arial" w:hAnsi="Arial" w:cs="Arial"/>
          <w:sz w:val="14"/>
          <w:szCs w:val="14"/>
          <w:lang w:val="fr-FR"/>
        </w:rPr>
        <w:t>Le contrat est régi et doit être interprété conformément aux lois du pays d</w:t>
      </w:r>
      <w:r w:rsidR="00F06E1C" w:rsidRPr="000856D1">
        <w:rPr>
          <w:rFonts w:ascii="Arial" w:hAnsi="Arial" w:cs="Arial"/>
          <w:sz w:val="14"/>
          <w:szCs w:val="14"/>
          <w:lang w:val="fr-FR"/>
        </w:rPr>
        <w:t>’</w:t>
      </w:r>
      <w:r w:rsidRPr="000856D1">
        <w:rPr>
          <w:rFonts w:ascii="Arial" w:hAnsi="Arial" w:cs="Arial"/>
          <w:sz w:val="14"/>
          <w:szCs w:val="14"/>
          <w:lang w:val="fr-FR"/>
        </w:rPr>
        <w:t xml:space="preserve">établissement </w:t>
      </w:r>
      <w:r w:rsidRPr="000856D1">
        <w:rPr>
          <w:rFonts w:ascii="Arial" w:hAnsi="Arial" w:cs="Arial"/>
          <w:sz w:val="14"/>
          <w:szCs w:val="14"/>
          <w:lang w:val="fr-FR" w:bidi="fr-FR"/>
        </w:rPr>
        <w:t>du pouvoir adjudicateur</w:t>
      </w:r>
      <w:r w:rsidR="00706D7A" w:rsidRPr="000856D1">
        <w:rPr>
          <w:rFonts w:ascii="Arial" w:hAnsi="Arial" w:cs="Arial"/>
          <w:sz w:val="14"/>
          <w:szCs w:val="14"/>
          <w:lang w:val="fr-FR"/>
        </w:rPr>
        <w:t>.</w:t>
      </w:r>
    </w:p>
    <w:p w14:paraId="3C4F8172" w14:textId="77777777" w:rsidR="00706D7A" w:rsidRPr="000856D1" w:rsidRDefault="00706D7A" w:rsidP="00706D7A">
      <w:pPr>
        <w:jc w:val="both"/>
        <w:outlineLvl w:val="0"/>
        <w:rPr>
          <w:rFonts w:ascii="Arial" w:hAnsi="Arial" w:cs="Arial"/>
          <w:b/>
          <w:caps/>
          <w:sz w:val="14"/>
          <w:szCs w:val="14"/>
          <w:lang w:val="fr-FR"/>
        </w:rPr>
      </w:pPr>
    </w:p>
    <w:p w14:paraId="5125B506" w14:textId="2D2C9772" w:rsidR="00706D7A" w:rsidRPr="000856D1" w:rsidRDefault="00EA12D3" w:rsidP="00706D7A">
      <w:pPr>
        <w:jc w:val="both"/>
        <w:rPr>
          <w:rFonts w:ascii="Arial" w:hAnsi="Arial" w:cs="Arial"/>
          <w:color w:val="000000"/>
          <w:sz w:val="14"/>
          <w:szCs w:val="14"/>
          <w:lang w:val="fr-FR"/>
        </w:rPr>
      </w:pPr>
      <w:r w:rsidRPr="000856D1">
        <w:rPr>
          <w:rFonts w:ascii="Arial" w:hAnsi="Arial" w:cs="Arial"/>
          <w:color w:val="000000"/>
          <w:sz w:val="14"/>
          <w:szCs w:val="14"/>
          <w:lang w:val="fr-FR"/>
        </w:rPr>
        <w:t>Tout différend ou rupture de contrat découlant d</w:t>
      </w:r>
      <w:r w:rsidR="0017755F" w:rsidRPr="000856D1">
        <w:rPr>
          <w:rFonts w:ascii="Arial" w:hAnsi="Arial" w:cs="Arial"/>
          <w:color w:val="000000"/>
          <w:sz w:val="14"/>
          <w:szCs w:val="14"/>
          <w:lang w:val="fr-FR"/>
        </w:rPr>
        <w:t xml:space="preserve">e ce </w:t>
      </w:r>
      <w:r w:rsidRPr="000856D1">
        <w:rPr>
          <w:rFonts w:ascii="Arial" w:hAnsi="Arial" w:cs="Arial"/>
          <w:color w:val="000000"/>
          <w:sz w:val="14"/>
          <w:szCs w:val="14"/>
          <w:lang w:val="fr-FR"/>
        </w:rPr>
        <w:t xml:space="preserve">contrat </w:t>
      </w:r>
      <w:r w:rsidR="001746A0" w:rsidRPr="000856D1">
        <w:rPr>
          <w:rFonts w:ascii="Arial" w:hAnsi="Arial" w:cs="Arial"/>
          <w:color w:val="000000"/>
          <w:sz w:val="14"/>
          <w:szCs w:val="14"/>
          <w:lang w:val="fr-FR"/>
        </w:rPr>
        <w:t>doit être</w:t>
      </w:r>
      <w:r w:rsidRPr="000856D1">
        <w:rPr>
          <w:rFonts w:ascii="Arial" w:hAnsi="Arial" w:cs="Arial"/>
          <w:color w:val="000000"/>
          <w:sz w:val="14"/>
          <w:szCs w:val="14"/>
          <w:lang w:val="fr-FR"/>
        </w:rPr>
        <w:t xml:space="preserve"> réglé à l</w:t>
      </w:r>
      <w:r w:rsidR="00F06E1C" w:rsidRPr="000856D1">
        <w:rPr>
          <w:rFonts w:ascii="Arial" w:hAnsi="Arial" w:cs="Arial"/>
          <w:color w:val="000000"/>
          <w:sz w:val="14"/>
          <w:szCs w:val="14"/>
          <w:lang w:val="fr-FR"/>
        </w:rPr>
        <w:t>’</w:t>
      </w:r>
      <w:r w:rsidRPr="000856D1">
        <w:rPr>
          <w:rFonts w:ascii="Arial" w:hAnsi="Arial" w:cs="Arial"/>
          <w:color w:val="000000"/>
          <w:sz w:val="14"/>
          <w:szCs w:val="14"/>
          <w:lang w:val="fr-FR"/>
        </w:rPr>
        <w:t xml:space="preserve">amiable </w:t>
      </w:r>
      <w:r w:rsidR="001746A0" w:rsidRPr="000856D1">
        <w:rPr>
          <w:rFonts w:ascii="Arial" w:hAnsi="Arial" w:cs="Arial"/>
          <w:color w:val="000000"/>
          <w:sz w:val="14"/>
          <w:szCs w:val="14"/>
          <w:lang w:val="fr-FR"/>
        </w:rPr>
        <w:t>dans la mesure du possible</w:t>
      </w:r>
      <w:r w:rsidRPr="000856D1">
        <w:rPr>
          <w:rFonts w:ascii="Arial" w:hAnsi="Arial" w:cs="Arial"/>
          <w:color w:val="000000"/>
          <w:sz w:val="14"/>
          <w:szCs w:val="14"/>
          <w:lang w:val="fr-FR"/>
        </w:rPr>
        <w:t>.</w:t>
      </w:r>
      <w:r w:rsidR="001746A0" w:rsidRPr="000856D1">
        <w:rPr>
          <w:rFonts w:ascii="Arial" w:hAnsi="Arial" w:cs="Arial"/>
          <w:color w:val="000000"/>
          <w:sz w:val="14"/>
          <w:szCs w:val="14"/>
          <w:lang w:val="fr-FR"/>
        </w:rPr>
        <w:t xml:space="preserve"> </w:t>
      </w:r>
      <w:r w:rsidRPr="000856D1">
        <w:rPr>
          <w:rFonts w:ascii="Arial" w:hAnsi="Arial" w:cs="Arial"/>
          <w:color w:val="000000"/>
          <w:sz w:val="14"/>
          <w:szCs w:val="14"/>
          <w:lang w:val="fr-FR"/>
        </w:rPr>
        <w:t>Si cela n</w:t>
      </w:r>
      <w:r w:rsidR="00F06E1C" w:rsidRPr="000856D1">
        <w:rPr>
          <w:rFonts w:ascii="Arial" w:hAnsi="Arial" w:cs="Arial"/>
          <w:color w:val="000000"/>
          <w:sz w:val="14"/>
          <w:szCs w:val="14"/>
          <w:lang w:val="fr-FR"/>
        </w:rPr>
        <w:t>’</w:t>
      </w:r>
      <w:r w:rsidRPr="000856D1">
        <w:rPr>
          <w:rFonts w:ascii="Arial" w:hAnsi="Arial" w:cs="Arial"/>
          <w:color w:val="000000"/>
          <w:sz w:val="14"/>
          <w:szCs w:val="14"/>
          <w:lang w:val="fr-FR"/>
        </w:rPr>
        <w:t xml:space="preserve">est pas possible et sauf disposition contraire </w:t>
      </w:r>
      <w:r w:rsidR="00F52DA2" w:rsidRPr="000856D1">
        <w:rPr>
          <w:rFonts w:ascii="Arial" w:hAnsi="Arial" w:cs="Arial"/>
          <w:color w:val="000000"/>
          <w:sz w:val="14"/>
          <w:szCs w:val="14"/>
          <w:lang w:val="fr-FR" w:bidi="fr-FR"/>
        </w:rPr>
        <w:t>du</w:t>
      </w:r>
      <w:r w:rsidRPr="000856D1">
        <w:rPr>
          <w:rFonts w:ascii="Arial" w:hAnsi="Arial" w:cs="Arial"/>
          <w:color w:val="000000"/>
          <w:sz w:val="14"/>
          <w:szCs w:val="14"/>
          <w:lang w:val="fr-FR" w:bidi="fr-FR"/>
        </w:rPr>
        <w:t xml:space="preserve"> contrat</w:t>
      </w:r>
      <w:r w:rsidRPr="000856D1">
        <w:rPr>
          <w:rFonts w:ascii="Arial" w:hAnsi="Arial" w:cs="Arial"/>
          <w:color w:val="000000"/>
          <w:sz w:val="14"/>
          <w:szCs w:val="14"/>
          <w:lang w:val="fr-FR"/>
        </w:rPr>
        <w:t xml:space="preserve">, il </w:t>
      </w:r>
      <w:r w:rsidR="001746A0" w:rsidRPr="000856D1">
        <w:rPr>
          <w:rFonts w:ascii="Arial" w:hAnsi="Arial" w:cs="Arial"/>
          <w:color w:val="000000"/>
          <w:sz w:val="14"/>
          <w:szCs w:val="14"/>
          <w:lang w:val="fr-FR"/>
        </w:rPr>
        <w:t>est</w:t>
      </w:r>
      <w:r w:rsidRPr="000856D1">
        <w:rPr>
          <w:rFonts w:ascii="Arial" w:hAnsi="Arial" w:cs="Arial"/>
          <w:color w:val="000000"/>
          <w:sz w:val="14"/>
          <w:szCs w:val="14"/>
          <w:lang w:val="fr-FR"/>
        </w:rPr>
        <w:t xml:space="preserve"> soumis à la juridiction compétente du pays d</w:t>
      </w:r>
      <w:r w:rsidR="00F06E1C" w:rsidRPr="000856D1">
        <w:rPr>
          <w:rFonts w:ascii="Arial" w:hAnsi="Arial" w:cs="Arial"/>
          <w:color w:val="000000"/>
          <w:sz w:val="14"/>
          <w:szCs w:val="14"/>
          <w:lang w:val="fr-FR"/>
        </w:rPr>
        <w:t>’</w:t>
      </w:r>
      <w:r w:rsidRPr="000856D1">
        <w:rPr>
          <w:rFonts w:ascii="Arial" w:hAnsi="Arial" w:cs="Arial"/>
          <w:color w:val="000000"/>
          <w:sz w:val="14"/>
          <w:szCs w:val="14"/>
          <w:lang w:val="fr-FR"/>
        </w:rPr>
        <w:t xml:space="preserve">établissement </w:t>
      </w:r>
      <w:r w:rsidRPr="000856D1">
        <w:rPr>
          <w:rFonts w:ascii="Arial" w:hAnsi="Arial" w:cs="Arial"/>
          <w:color w:val="000000"/>
          <w:sz w:val="14"/>
          <w:szCs w:val="14"/>
          <w:lang w:val="fr-FR" w:bidi="fr-FR"/>
        </w:rPr>
        <w:t>du pouvoir adjudicateur</w:t>
      </w:r>
      <w:r w:rsidRPr="000856D1">
        <w:rPr>
          <w:rFonts w:ascii="Arial" w:hAnsi="Arial" w:cs="Arial"/>
          <w:color w:val="000000"/>
          <w:sz w:val="14"/>
          <w:szCs w:val="14"/>
          <w:lang w:val="fr-FR"/>
        </w:rPr>
        <w:t xml:space="preserve"> et réglé par celle-ci, conformément à la législation nationale de ce pays</w:t>
      </w:r>
      <w:r w:rsidR="00706D7A" w:rsidRPr="000856D1">
        <w:rPr>
          <w:rFonts w:ascii="Arial" w:hAnsi="Arial" w:cs="Arial"/>
          <w:color w:val="000000"/>
          <w:sz w:val="14"/>
          <w:szCs w:val="14"/>
          <w:lang w:val="fr-FR"/>
        </w:rPr>
        <w:t>.</w:t>
      </w:r>
    </w:p>
    <w:p w14:paraId="2E9E9361" w14:textId="77777777" w:rsidR="00706D7A" w:rsidRPr="000856D1" w:rsidRDefault="00706D7A" w:rsidP="00706D7A">
      <w:pPr>
        <w:pStyle w:val="Style1"/>
        <w:spacing w:before="0" w:after="0"/>
        <w:outlineLvl w:val="0"/>
        <w:rPr>
          <w:sz w:val="14"/>
          <w:szCs w:val="14"/>
          <w:lang w:val="fr-FR"/>
        </w:rPr>
      </w:pPr>
    </w:p>
    <w:p w14:paraId="1488AECE" w14:textId="3B1CAE65" w:rsidR="00706D7A" w:rsidRPr="000856D1" w:rsidRDefault="00706D7A" w:rsidP="00706D7A">
      <w:pPr>
        <w:jc w:val="both"/>
        <w:rPr>
          <w:rFonts w:ascii="Arial" w:hAnsi="Arial" w:cs="Arial"/>
          <w:b/>
          <w:bCs/>
          <w:sz w:val="14"/>
          <w:szCs w:val="14"/>
          <w:lang w:val="fr-FR"/>
        </w:rPr>
      </w:pPr>
      <w:r w:rsidRPr="000856D1">
        <w:rPr>
          <w:rFonts w:ascii="Arial" w:hAnsi="Arial" w:cs="Arial"/>
          <w:b/>
          <w:bCs/>
          <w:sz w:val="14"/>
          <w:szCs w:val="14"/>
          <w:lang w:val="fr-FR"/>
        </w:rPr>
        <w:t xml:space="preserve">11. </w:t>
      </w:r>
      <w:r w:rsidR="00F52DA2" w:rsidRPr="000856D1">
        <w:rPr>
          <w:rFonts w:ascii="Arial" w:hAnsi="Arial" w:cs="Arial"/>
          <w:b/>
          <w:bCs/>
          <w:sz w:val="14"/>
          <w:szCs w:val="14"/>
          <w:lang w:val="fr-FR" w:bidi="fr-FR"/>
        </w:rPr>
        <w:t>VOIES DE R</w:t>
      </w:r>
      <w:r w:rsidR="00695803" w:rsidRPr="000856D1">
        <w:rPr>
          <w:rFonts w:ascii="Arial" w:hAnsi="Arial" w:cs="Arial"/>
          <w:b/>
          <w:bCs/>
          <w:sz w:val="14"/>
          <w:szCs w:val="14"/>
          <w:lang w:val="fr-FR" w:bidi="fr-FR"/>
        </w:rPr>
        <w:t>ECOURS EN CAS DE MANQUEMENT</w:t>
      </w:r>
    </w:p>
    <w:p w14:paraId="5AA6E203" w14:textId="6A336D51" w:rsidR="00706D7A" w:rsidRPr="000856D1" w:rsidRDefault="00706D7A" w:rsidP="00706D7A">
      <w:pPr>
        <w:jc w:val="both"/>
        <w:rPr>
          <w:rFonts w:ascii="Arial" w:hAnsi="Arial" w:cs="Arial"/>
          <w:sz w:val="14"/>
          <w:szCs w:val="14"/>
          <w:lang w:val="fr-FR"/>
        </w:rPr>
      </w:pPr>
      <w:r w:rsidRPr="000856D1">
        <w:rPr>
          <w:rFonts w:ascii="Arial" w:hAnsi="Arial" w:cs="Arial"/>
          <w:sz w:val="14"/>
          <w:szCs w:val="14"/>
          <w:lang w:val="fr-FR"/>
        </w:rPr>
        <w:t xml:space="preserve">11.1. </w:t>
      </w:r>
      <w:r w:rsidR="00695803" w:rsidRPr="000856D1">
        <w:rPr>
          <w:rFonts w:ascii="Arial" w:hAnsi="Arial" w:cs="Arial"/>
          <w:sz w:val="14"/>
          <w:szCs w:val="14"/>
          <w:lang w:val="fr-FR"/>
        </w:rPr>
        <w:t>Le vendeur est considéré comme en défaut au titre du contrat si </w:t>
      </w:r>
      <w:r w:rsidRPr="000856D1">
        <w:rPr>
          <w:rFonts w:ascii="Arial" w:hAnsi="Arial" w:cs="Arial"/>
          <w:sz w:val="14"/>
          <w:szCs w:val="14"/>
          <w:lang w:val="fr-FR"/>
        </w:rPr>
        <w:t>:</w:t>
      </w:r>
    </w:p>
    <w:p w14:paraId="4F396A60" w14:textId="07BB5192" w:rsidR="00706D7A" w:rsidRPr="000856D1" w:rsidRDefault="00695803" w:rsidP="00706D7A">
      <w:pPr>
        <w:numPr>
          <w:ilvl w:val="0"/>
          <w:numId w:val="40"/>
        </w:numPr>
        <w:jc w:val="both"/>
        <w:rPr>
          <w:rFonts w:ascii="Arial" w:hAnsi="Arial" w:cs="Arial"/>
          <w:sz w:val="14"/>
          <w:szCs w:val="14"/>
          <w:lang w:val="fr-FR"/>
        </w:rPr>
      </w:pPr>
      <w:r w:rsidRPr="000856D1">
        <w:rPr>
          <w:rFonts w:ascii="Arial" w:hAnsi="Arial" w:cs="Arial"/>
          <w:sz w:val="14"/>
          <w:szCs w:val="14"/>
          <w:lang w:val="fr-FR"/>
        </w:rPr>
        <w:t>il ne livre pas une partie ou la totalité des produits dans le délai spécifié dans le contrat </w:t>
      </w:r>
      <w:r w:rsidR="00706D7A" w:rsidRPr="000856D1">
        <w:rPr>
          <w:rFonts w:ascii="Arial" w:hAnsi="Arial" w:cs="Arial"/>
          <w:sz w:val="14"/>
          <w:szCs w:val="14"/>
          <w:lang w:val="fr-FR"/>
        </w:rPr>
        <w:t>;</w:t>
      </w:r>
    </w:p>
    <w:p w14:paraId="68B2C42E" w14:textId="5FDC6607" w:rsidR="00706D7A" w:rsidRPr="000856D1" w:rsidRDefault="00695803" w:rsidP="00706D7A">
      <w:pPr>
        <w:numPr>
          <w:ilvl w:val="0"/>
          <w:numId w:val="40"/>
        </w:numPr>
        <w:jc w:val="both"/>
        <w:rPr>
          <w:rFonts w:ascii="Arial" w:hAnsi="Arial" w:cs="Arial"/>
          <w:sz w:val="14"/>
          <w:szCs w:val="14"/>
          <w:lang w:val="fr-FR"/>
        </w:rPr>
      </w:pPr>
      <w:r w:rsidRPr="000856D1">
        <w:rPr>
          <w:rFonts w:ascii="Arial" w:hAnsi="Arial" w:cs="Arial"/>
          <w:sz w:val="14"/>
          <w:szCs w:val="14"/>
          <w:lang w:val="fr-FR"/>
        </w:rPr>
        <w:t>il ne s</w:t>
      </w:r>
      <w:r w:rsidR="00F06E1C" w:rsidRPr="000856D1">
        <w:rPr>
          <w:rFonts w:ascii="Arial" w:hAnsi="Arial" w:cs="Arial"/>
          <w:sz w:val="14"/>
          <w:szCs w:val="14"/>
          <w:lang w:val="fr-FR"/>
        </w:rPr>
        <w:t>’</w:t>
      </w:r>
      <w:r w:rsidRPr="000856D1">
        <w:rPr>
          <w:rFonts w:ascii="Arial" w:hAnsi="Arial" w:cs="Arial"/>
          <w:sz w:val="14"/>
          <w:szCs w:val="14"/>
          <w:lang w:val="fr-FR"/>
        </w:rPr>
        <w:t>acquitte pas de toute autre obligation prévue par le contrat </w:t>
      </w:r>
      <w:r w:rsidR="00706D7A" w:rsidRPr="000856D1">
        <w:rPr>
          <w:rFonts w:ascii="Arial" w:hAnsi="Arial" w:cs="Arial"/>
          <w:sz w:val="14"/>
          <w:szCs w:val="14"/>
          <w:lang w:val="fr-FR"/>
        </w:rPr>
        <w:t>;</w:t>
      </w:r>
    </w:p>
    <w:p w14:paraId="2D1D1AB7" w14:textId="17A08BE2" w:rsidR="00706D7A" w:rsidRPr="000856D1" w:rsidRDefault="00695803" w:rsidP="00706D7A">
      <w:pPr>
        <w:numPr>
          <w:ilvl w:val="0"/>
          <w:numId w:val="40"/>
        </w:numPr>
        <w:jc w:val="both"/>
        <w:rPr>
          <w:rFonts w:ascii="Arial" w:hAnsi="Arial" w:cs="Arial"/>
          <w:sz w:val="14"/>
          <w:szCs w:val="14"/>
          <w:lang w:val="fr-FR"/>
        </w:rPr>
      </w:pPr>
      <w:r w:rsidRPr="000856D1">
        <w:rPr>
          <w:rFonts w:ascii="Arial" w:hAnsi="Arial" w:cs="Arial"/>
          <w:sz w:val="14"/>
          <w:szCs w:val="14"/>
          <w:lang w:val="fr-FR" w:bidi="fr-FR"/>
        </w:rPr>
        <w:t xml:space="preserve">ses déclarations au sujet de son </w:t>
      </w:r>
      <w:r w:rsidR="00736FF7" w:rsidRPr="000856D1">
        <w:rPr>
          <w:rFonts w:ascii="Arial" w:hAnsi="Arial" w:cs="Arial"/>
          <w:sz w:val="14"/>
          <w:szCs w:val="14"/>
          <w:lang w:val="fr-FR" w:bidi="fr-FR"/>
        </w:rPr>
        <w:t>éligibilité</w:t>
      </w:r>
      <w:r w:rsidRPr="000856D1">
        <w:rPr>
          <w:rFonts w:ascii="Arial" w:hAnsi="Arial" w:cs="Arial"/>
          <w:sz w:val="14"/>
          <w:szCs w:val="14"/>
          <w:lang w:val="fr-FR" w:bidi="fr-FR"/>
        </w:rPr>
        <w:t xml:space="preserve"> (article 15) et/ou à l</w:t>
      </w:r>
      <w:r w:rsidR="00F06E1C" w:rsidRPr="000856D1">
        <w:rPr>
          <w:rFonts w:ascii="Arial" w:hAnsi="Arial" w:cs="Arial"/>
          <w:sz w:val="14"/>
          <w:szCs w:val="14"/>
          <w:lang w:val="fr-FR" w:bidi="fr-FR"/>
        </w:rPr>
        <w:t>’</w:t>
      </w:r>
      <w:r w:rsidRPr="000856D1">
        <w:rPr>
          <w:rFonts w:ascii="Arial" w:hAnsi="Arial" w:cs="Arial"/>
          <w:sz w:val="14"/>
          <w:szCs w:val="14"/>
          <w:lang w:val="fr-FR" w:bidi="fr-FR"/>
        </w:rPr>
        <w:t>égard de l</w:t>
      </w:r>
      <w:r w:rsidR="00F06E1C" w:rsidRPr="000856D1">
        <w:rPr>
          <w:rFonts w:ascii="Arial" w:hAnsi="Arial" w:cs="Arial"/>
          <w:sz w:val="14"/>
          <w:szCs w:val="14"/>
          <w:lang w:val="fr-FR" w:bidi="fr-FR"/>
        </w:rPr>
        <w:t>’</w:t>
      </w:r>
      <w:r w:rsidRPr="000856D1">
        <w:rPr>
          <w:rFonts w:ascii="Arial" w:hAnsi="Arial" w:cs="Arial"/>
          <w:sz w:val="14"/>
          <w:szCs w:val="14"/>
          <w:lang w:val="fr-FR" w:bidi="fr-FR"/>
        </w:rPr>
        <w:t>article 13 (travail des enfants et travail forcé) et de l</w:t>
      </w:r>
      <w:r w:rsidR="00F06E1C" w:rsidRPr="000856D1">
        <w:rPr>
          <w:rFonts w:ascii="Arial" w:hAnsi="Arial" w:cs="Arial"/>
          <w:sz w:val="14"/>
          <w:szCs w:val="14"/>
          <w:lang w:val="fr-FR" w:bidi="fr-FR"/>
        </w:rPr>
        <w:t>’</w:t>
      </w:r>
      <w:r w:rsidRPr="000856D1">
        <w:rPr>
          <w:rFonts w:ascii="Arial" w:hAnsi="Arial" w:cs="Arial"/>
          <w:sz w:val="14"/>
          <w:szCs w:val="14"/>
          <w:lang w:val="fr-FR" w:bidi="fr-FR"/>
        </w:rPr>
        <w:t>article 14 (mines), semblent fausses ou ne sont plus vraies </w:t>
      </w:r>
      <w:r w:rsidR="00706D7A" w:rsidRPr="000856D1">
        <w:rPr>
          <w:rFonts w:ascii="Arial" w:hAnsi="Arial" w:cs="Arial"/>
          <w:sz w:val="14"/>
          <w:szCs w:val="14"/>
          <w:lang w:val="fr-FR"/>
        </w:rPr>
        <w:t>;</w:t>
      </w:r>
    </w:p>
    <w:p w14:paraId="50969793" w14:textId="79949285" w:rsidR="00706D7A" w:rsidRPr="000856D1" w:rsidRDefault="00695803" w:rsidP="00706D7A">
      <w:pPr>
        <w:numPr>
          <w:ilvl w:val="0"/>
          <w:numId w:val="40"/>
        </w:numPr>
        <w:jc w:val="both"/>
        <w:rPr>
          <w:rFonts w:ascii="Arial" w:hAnsi="Arial" w:cs="Arial"/>
          <w:sz w:val="14"/>
          <w:szCs w:val="14"/>
          <w:lang w:val="fr-FR"/>
        </w:rPr>
      </w:pPr>
      <w:r w:rsidRPr="000856D1">
        <w:rPr>
          <w:rFonts w:ascii="Arial" w:hAnsi="Arial" w:cs="Arial"/>
          <w:sz w:val="14"/>
          <w:szCs w:val="14"/>
          <w:lang w:val="fr-FR"/>
        </w:rPr>
        <w:t>il se livre aux pratiques décrites à l</w:t>
      </w:r>
      <w:r w:rsidR="00F06E1C" w:rsidRPr="000856D1">
        <w:rPr>
          <w:rFonts w:ascii="Arial" w:hAnsi="Arial" w:cs="Arial"/>
          <w:sz w:val="14"/>
          <w:szCs w:val="14"/>
          <w:lang w:val="fr-FR"/>
        </w:rPr>
        <w:t>’</w:t>
      </w:r>
      <w:r w:rsidRPr="000856D1">
        <w:rPr>
          <w:rFonts w:ascii="Arial" w:hAnsi="Arial" w:cs="Arial"/>
          <w:sz w:val="14"/>
          <w:szCs w:val="14"/>
          <w:lang w:val="fr-FR"/>
        </w:rPr>
        <w:t>article 16</w:t>
      </w:r>
      <w:r w:rsidR="00706D7A" w:rsidRPr="000856D1">
        <w:rPr>
          <w:rFonts w:ascii="Arial" w:hAnsi="Arial" w:cs="Arial"/>
          <w:sz w:val="14"/>
          <w:szCs w:val="14"/>
          <w:lang w:val="fr-FR"/>
        </w:rPr>
        <w:t xml:space="preserve"> (corrupt</w:t>
      </w:r>
      <w:r w:rsidRPr="000856D1">
        <w:rPr>
          <w:rFonts w:ascii="Arial" w:hAnsi="Arial" w:cs="Arial"/>
          <w:sz w:val="14"/>
          <w:szCs w:val="14"/>
          <w:lang w:val="fr-FR"/>
        </w:rPr>
        <w:t>ion</w:t>
      </w:r>
      <w:r w:rsidR="00706D7A" w:rsidRPr="000856D1">
        <w:rPr>
          <w:rFonts w:ascii="Arial" w:hAnsi="Arial" w:cs="Arial"/>
          <w:sz w:val="14"/>
          <w:szCs w:val="14"/>
          <w:lang w:val="fr-FR"/>
        </w:rPr>
        <w:t>).</w:t>
      </w:r>
    </w:p>
    <w:p w14:paraId="3C41CBFA" w14:textId="77777777" w:rsidR="00706D7A" w:rsidRPr="000856D1" w:rsidRDefault="00706D7A" w:rsidP="00706D7A">
      <w:pPr>
        <w:ind w:left="360"/>
        <w:jc w:val="both"/>
        <w:rPr>
          <w:rFonts w:ascii="Arial" w:hAnsi="Arial" w:cs="Arial"/>
          <w:sz w:val="14"/>
          <w:szCs w:val="14"/>
          <w:lang w:val="fr-FR"/>
        </w:rPr>
      </w:pPr>
    </w:p>
    <w:p w14:paraId="433B0D09" w14:textId="47F8AED8" w:rsidR="00706D7A" w:rsidRPr="000856D1" w:rsidRDefault="00706D7A" w:rsidP="00706D7A">
      <w:pPr>
        <w:jc w:val="both"/>
        <w:rPr>
          <w:rFonts w:ascii="Arial" w:hAnsi="Arial" w:cs="Arial"/>
          <w:sz w:val="14"/>
          <w:szCs w:val="14"/>
          <w:lang w:val="fr-FR"/>
        </w:rPr>
      </w:pPr>
      <w:r w:rsidRPr="000856D1">
        <w:rPr>
          <w:rFonts w:ascii="Arial" w:hAnsi="Arial" w:cs="Arial"/>
          <w:sz w:val="14"/>
          <w:szCs w:val="14"/>
          <w:lang w:val="fr-FR"/>
        </w:rPr>
        <w:t xml:space="preserve">11.2. </w:t>
      </w:r>
      <w:r w:rsidR="002147B9" w:rsidRPr="000856D1">
        <w:rPr>
          <w:rFonts w:ascii="Arial" w:hAnsi="Arial" w:cs="Arial"/>
          <w:sz w:val="14"/>
          <w:szCs w:val="14"/>
          <w:lang w:val="fr-FR" w:bidi="fr-FR"/>
        </w:rPr>
        <w:t>En cas de manquement du vendeur, et sans préjudice des autres droits ou</w:t>
      </w:r>
      <w:r w:rsidR="00736FF7" w:rsidRPr="000856D1">
        <w:rPr>
          <w:rFonts w:ascii="Arial" w:hAnsi="Arial" w:cs="Arial"/>
          <w:sz w:val="14"/>
          <w:szCs w:val="14"/>
          <w:lang w:val="fr-FR" w:bidi="fr-FR"/>
        </w:rPr>
        <w:t xml:space="preserve"> voies de</w:t>
      </w:r>
      <w:r w:rsidR="002147B9" w:rsidRPr="000856D1">
        <w:rPr>
          <w:rFonts w:ascii="Arial" w:hAnsi="Arial" w:cs="Arial"/>
          <w:sz w:val="14"/>
          <w:szCs w:val="14"/>
          <w:lang w:val="fr-FR" w:bidi="fr-FR"/>
        </w:rPr>
        <w:t xml:space="preserve"> recours du pouvoir adjudicateur en vertu du contrat, le pouvoir adjudicateur </w:t>
      </w:r>
      <w:r w:rsidR="00736FF7" w:rsidRPr="000856D1">
        <w:rPr>
          <w:rFonts w:ascii="Arial" w:hAnsi="Arial" w:cs="Arial"/>
          <w:sz w:val="14"/>
          <w:szCs w:val="14"/>
          <w:lang w:val="fr-FR" w:bidi="fr-FR"/>
        </w:rPr>
        <w:t>peut se prévaloir de</w:t>
      </w:r>
      <w:r w:rsidR="002147B9" w:rsidRPr="000856D1">
        <w:rPr>
          <w:rFonts w:ascii="Arial" w:hAnsi="Arial" w:cs="Arial"/>
          <w:sz w:val="14"/>
          <w:szCs w:val="14"/>
          <w:lang w:val="fr-FR" w:bidi="fr-FR"/>
        </w:rPr>
        <w:t xml:space="preserve"> l</w:t>
      </w:r>
      <w:r w:rsidR="00F06E1C" w:rsidRPr="000856D1">
        <w:rPr>
          <w:rFonts w:ascii="Arial" w:hAnsi="Arial" w:cs="Arial"/>
          <w:sz w:val="14"/>
          <w:szCs w:val="14"/>
          <w:lang w:val="fr-FR" w:bidi="fr-FR"/>
        </w:rPr>
        <w:t>’</w:t>
      </w:r>
      <w:r w:rsidR="002147B9" w:rsidRPr="000856D1">
        <w:rPr>
          <w:rFonts w:ascii="Arial" w:hAnsi="Arial" w:cs="Arial"/>
          <w:sz w:val="14"/>
          <w:szCs w:val="14"/>
          <w:lang w:val="fr-FR" w:bidi="fr-FR"/>
        </w:rPr>
        <w:t xml:space="preserve">une des </w:t>
      </w:r>
      <w:r w:rsidR="00736FF7" w:rsidRPr="000856D1">
        <w:rPr>
          <w:rFonts w:ascii="Arial" w:hAnsi="Arial" w:cs="Arial"/>
          <w:sz w:val="14"/>
          <w:szCs w:val="14"/>
          <w:lang w:val="fr-FR" w:bidi="fr-FR"/>
        </w:rPr>
        <w:t>voies</w:t>
      </w:r>
      <w:r w:rsidR="002147B9" w:rsidRPr="000856D1">
        <w:rPr>
          <w:rFonts w:ascii="Arial" w:hAnsi="Arial" w:cs="Arial"/>
          <w:sz w:val="14"/>
          <w:szCs w:val="14"/>
          <w:lang w:val="fr-FR" w:bidi="fr-FR"/>
        </w:rPr>
        <w:t xml:space="preserve"> de recours suivantes </w:t>
      </w:r>
      <w:r w:rsidRPr="000856D1">
        <w:rPr>
          <w:rFonts w:ascii="Arial" w:hAnsi="Arial" w:cs="Arial"/>
          <w:sz w:val="14"/>
          <w:szCs w:val="14"/>
          <w:lang w:val="fr-FR"/>
        </w:rPr>
        <w:t>:</w:t>
      </w:r>
    </w:p>
    <w:p w14:paraId="4B6FFC98" w14:textId="6BD2855C" w:rsidR="00706D7A" w:rsidRPr="000856D1" w:rsidRDefault="005523EE" w:rsidP="00706D7A">
      <w:pPr>
        <w:numPr>
          <w:ilvl w:val="0"/>
          <w:numId w:val="40"/>
        </w:numPr>
        <w:jc w:val="both"/>
        <w:rPr>
          <w:rFonts w:ascii="Arial" w:hAnsi="Arial" w:cs="Arial"/>
          <w:sz w:val="14"/>
          <w:szCs w:val="14"/>
          <w:lang w:val="fr-FR"/>
        </w:rPr>
      </w:pPr>
      <w:proofErr w:type="gramStart"/>
      <w:r w:rsidRPr="000856D1">
        <w:rPr>
          <w:rFonts w:ascii="Arial" w:hAnsi="Arial" w:cs="Arial"/>
          <w:sz w:val="14"/>
          <w:szCs w:val="14"/>
          <w:lang w:val="fr-FR"/>
        </w:rPr>
        <w:t>indemnités</w:t>
      </w:r>
      <w:proofErr w:type="gramEnd"/>
      <w:r w:rsidR="002147B9" w:rsidRPr="000856D1">
        <w:rPr>
          <w:rFonts w:ascii="Arial" w:hAnsi="Arial" w:cs="Arial"/>
          <w:sz w:val="14"/>
          <w:szCs w:val="14"/>
          <w:lang w:val="fr-FR"/>
        </w:rPr>
        <w:t xml:space="preserve"> forfaitaires de retard en vertu de l</w:t>
      </w:r>
      <w:r w:rsidR="00F06E1C" w:rsidRPr="000856D1">
        <w:rPr>
          <w:rFonts w:ascii="Arial" w:hAnsi="Arial" w:cs="Arial"/>
          <w:sz w:val="14"/>
          <w:szCs w:val="14"/>
          <w:lang w:val="fr-FR"/>
        </w:rPr>
        <w:t>’</w:t>
      </w:r>
      <w:r w:rsidR="002147B9" w:rsidRPr="000856D1">
        <w:rPr>
          <w:rFonts w:ascii="Arial" w:hAnsi="Arial" w:cs="Arial"/>
          <w:sz w:val="14"/>
          <w:szCs w:val="14"/>
          <w:lang w:val="fr-FR"/>
        </w:rPr>
        <w:t>article 6 </w:t>
      </w:r>
      <w:r w:rsidR="00706D7A" w:rsidRPr="000856D1">
        <w:rPr>
          <w:rFonts w:ascii="Arial" w:hAnsi="Arial" w:cs="Arial"/>
          <w:sz w:val="14"/>
          <w:szCs w:val="14"/>
          <w:lang w:val="fr-FR"/>
        </w:rPr>
        <w:t xml:space="preserve">; </w:t>
      </w:r>
    </w:p>
    <w:p w14:paraId="223A2365" w14:textId="088F8960" w:rsidR="00706D7A" w:rsidRPr="000856D1" w:rsidRDefault="00952C67" w:rsidP="00706D7A">
      <w:pPr>
        <w:numPr>
          <w:ilvl w:val="0"/>
          <w:numId w:val="40"/>
        </w:numPr>
        <w:jc w:val="both"/>
        <w:rPr>
          <w:rFonts w:ascii="Arial" w:hAnsi="Arial" w:cs="Arial"/>
          <w:sz w:val="14"/>
          <w:szCs w:val="14"/>
          <w:lang w:val="fr-FR"/>
        </w:rPr>
      </w:pPr>
      <w:r w:rsidRPr="000856D1">
        <w:rPr>
          <w:rFonts w:ascii="Arial" w:hAnsi="Arial" w:cs="Arial"/>
          <w:sz w:val="14"/>
          <w:szCs w:val="14"/>
          <w:lang w:val="fr-FR"/>
        </w:rPr>
        <w:t>mesures correctives prévues à l</w:t>
      </w:r>
      <w:r w:rsidR="00F06E1C" w:rsidRPr="000856D1">
        <w:rPr>
          <w:rFonts w:ascii="Arial" w:hAnsi="Arial" w:cs="Arial"/>
          <w:sz w:val="14"/>
          <w:szCs w:val="14"/>
          <w:lang w:val="fr-FR"/>
        </w:rPr>
        <w:t>’</w:t>
      </w:r>
      <w:r w:rsidR="00706D7A" w:rsidRPr="000856D1">
        <w:rPr>
          <w:rFonts w:ascii="Arial" w:hAnsi="Arial" w:cs="Arial"/>
          <w:sz w:val="14"/>
          <w:szCs w:val="14"/>
          <w:lang w:val="fr-FR"/>
        </w:rPr>
        <w:t>article 4.3</w:t>
      </w:r>
      <w:r w:rsidRPr="000856D1">
        <w:rPr>
          <w:rFonts w:ascii="Arial" w:hAnsi="Arial" w:cs="Arial"/>
          <w:sz w:val="14"/>
          <w:szCs w:val="14"/>
          <w:lang w:val="fr-FR"/>
        </w:rPr>
        <w:t> </w:t>
      </w:r>
      <w:r w:rsidR="00706D7A" w:rsidRPr="000856D1">
        <w:rPr>
          <w:rFonts w:ascii="Arial" w:hAnsi="Arial" w:cs="Arial"/>
          <w:sz w:val="14"/>
          <w:szCs w:val="14"/>
          <w:lang w:val="fr-FR"/>
        </w:rPr>
        <w:t>;</w:t>
      </w:r>
    </w:p>
    <w:p w14:paraId="2B6C9ACE" w14:textId="7DA98854" w:rsidR="00706D7A" w:rsidRPr="000856D1" w:rsidRDefault="00952C67" w:rsidP="00706D7A">
      <w:pPr>
        <w:numPr>
          <w:ilvl w:val="0"/>
          <w:numId w:val="40"/>
        </w:numPr>
        <w:jc w:val="both"/>
        <w:rPr>
          <w:rFonts w:ascii="Arial" w:hAnsi="Arial" w:cs="Arial"/>
          <w:sz w:val="14"/>
          <w:szCs w:val="14"/>
          <w:lang w:val="fr-FR"/>
        </w:rPr>
      </w:pPr>
      <w:r w:rsidRPr="000856D1">
        <w:rPr>
          <w:rFonts w:ascii="Arial" w:hAnsi="Arial" w:cs="Arial"/>
          <w:sz w:val="14"/>
          <w:szCs w:val="14"/>
          <w:lang w:val="fr-FR" w:bidi="fr-FR"/>
        </w:rPr>
        <w:t>refus</w:t>
      </w:r>
      <w:r w:rsidR="00736FF7" w:rsidRPr="000856D1">
        <w:rPr>
          <w:rFonts w:ascii="Arial" w:hAnsi="Arial" w:cs="Arial"/>
          <w:sz w:val="14"/>
          <w:szCs w:val="14"/>
          <w:lang w:val="fr-FR" w:bidi="fr-FR"/>
        </w:rPr>
        <w:t xml:space="preserve"> </w:t>
      </w:r>
      <w:r w:rsidRPr="000856D1">
        <w:rPr>
          <w:rFonts w:ascii="Arial" w:hAnsi="Arial" w:cs="Arial"/>
          <w:sz w:val="14"/>
          <w:szCs w:val="14"/>
          <w:lang w:val="fr-FR" w:bidi="fr-FR"/>
        </w:rPr>
        <w:t>d</w:t>
      </w:r>
      <w:r w:rsidR="00F06E1C" w:rsidRPr="000856D1">
        <w:rPr>
          <w:rFonts w:ascii="Arial" w:hAnsi="Arial" w:cs="Arial"/>
          <w:sz w:val="14"/>
          <w:szCs w:val="14"/>
          <w:lang w:val="fr-FR" w:bidi="fr-FR"/>
        </w:rPr>
        <w:t>’</w:t>
      </w:r>
      <w:r w:rsidRPr="000856D1">
        <w:rPr>
          <w:rFonts w:ascii="Arial" w:hAnsi="Arial" w:cs="Arial"/>
          <w:sz w:val="14"/>
          <w:szCs w:val="14"/>
          <w:lang w:val="fr-FR" w:bidi="fr-FR"/>
        </w:rPr>
        <w:t>accept</w:t>
      </w:r>
      <w:r w:rsidR="00736FF7" w:rsidRPr="000856D1">
        <w:rPr>
          <w:rFonts w:ascii="Arial" w:hAnsi="Arial" w:cs="Arial"/>
          <w:sz w:val="14"/>
          <w:szCs w:val="14"/>
          <w:lang w:val="fr-FR" w:bidi="fr-FR"/>
        </w:rPr>
        <w:t>ation de</w:t>
      </w:r>
      <w:r w:rsidRPr="000856D1">
        <w:rPr>
          <w:rFonts w:ascii="Arial" w:hAnsi="Arial" w:cs="Arial"/>
          <w:sz w:val="14"/>
          <w:szCs w:val="14"/>
          <w:lang w:val="fr-FR" w:bidi="fr-FR"/>
        </w:rPr>
        <w:t xml:space="preserve"> tout ou partie des produits </w:t>
      </w:r>
      <w:r w:rsidR="00706D7A" w:rsidRPr="000856D1">
        <w:rPr>
          <w:rFonts w:ascii="Arial" w:hAnsi="Arial" w:cs="Arial"/>
          <w:sz w:val="14"/>
          <w:szCs w:val="14"/>
          <w:lang w:val="fr-FR"/>
        </w:rPr>
        <w:t>;</w:t>
      </w:r>
      <w:r w:rsidR="00706D7A" w:rsidRPr="000856D1">
        <w:rPr>
          <w:rFonts w:ascii="Arial" w:hAnsi="Arial" w:cs="Arial"/>
          <w:color w:val="FF0000"/>
          <w:sz w:val="14"/>
          <w:szCs w:val="14"/>
          <w:lang w:val="fr-FR"/>
        </w:rPr>
        <w:t xml:space="preserve"> </w:t>
      </w:r>
    </w:p>
    <w:p w14:paraId="007BA4C3" w14:textId="2084D7BB" w:rsidR="00706D7A" w:rsidRPr="000856D1" w:rsidRDefault="00952C67" w:rsidP="00706D7A">
      <w:pPr>
        <w:numPr>
          <w:ilvl w:val="0"/>
          <w:numId w:val="40"/>
        </w:numPr>
        <w:jc w:val="both"/>
        <w:rPr>
          <w:rFonts w:ascii="Arial" w:hAnsi="Arial" w:cs="Arial"/>
          <w:sz w:val="14"/>
          <w:szCs w:val="14"/>
          <w:lang w:val="fr-FR"/>
        </w:rPr>
      </w:pPr>
      <w:r w:rsidRPr="000856D1">
        <w:rPr>
          <w:rFonts w:ascii="Arial" w:hAnsi="Arial" w:cs="Arial"/>
          <w:sz w:val="14"/>
          <w:szCs w:val="14"/>
          <w:lang w:val="fr-FR" w:bidi="fr-FR"/>
        </w:rPr>
        <w:t>dommages-intérêts généraux </w:t>
      </w:r>
      <w:r w:rsidR="00706D7A" w:rsidRPr="000856D1">
        <w:rPr>
          <w:rFonts w:ascii="Arial" w:hAnsi="Arial" w:cs="Arial"/>
          <w:sz w:val="14"/>
          <w:szCs w:val="14"/>
          <w:lang w:val="fr-FR"/>
        </w:rPr>
        <w:t>;</w:t>
      </w:r>
    </w:p>
    <w:p w14:paraId="226C6ABD" w14:textId="58DE2757" w:rsidR="00706D7A" w:rsidRPr="000856D1" w:rsidRDefault="00952C67" w:rsidP="00952C67">
      <w:pPr>
        <w:numPr>
          <w:ilvl w:val="0"/>
          <w:numId w:val="40"/>
        </w:numPr>
        <w:jc w:val="both"/>
        <w:rPr>
          <w:rFonts w:ascii="Arial" w:hAnsi="Arial" w:cs="Arial"/>
          <w:sz w:val="14"/>
          <w:szCs w:val="14"/>
          <w:lang w:val="fr-FR"/>
        </w:rPr>
      </w:pPr>
      <w:r w:rsidRPr="000856D1">
        <w:rPr>
          <w:rFonts w:ascii="Arial" w:hAnsi="Arial"/>
          <w:sz w:val="14"/>
          <w:lang w:val="fr-FR"/>
        </w:rPr>
        <w:t>résiliation du contrat</w:t>
      </w:r>
      <w:r w:rsidR="00706D7A" w:rsidRPr="000856D1">
        <w:rPr>
          <w:rFonts w:ascii="Arial" w:hAnsi="Arial" w:cs="Arial"/>
          <w:sz w:val="14"/>
          <w:szCs w:val="14"/>
          <w:lang w:val="fr-FR"/>
        </w:rPr>
        <w:t>.</w:t>
      </w:r>
    </w:p>
    <w:p w14:paraId="34479A58" w14:textId="77777777" w:rsidR="00706D7A" w:rsidRPr="000856D1" w:rsidRDefault="00706D7A" w:rsidP="00706D7A">
      <w:pPr>
        <w:ind w:left="360"/>
        <w:jc w:val="both"/>
        <w:rPr>
          <w:rFonts w:ascii="Arial" w:hAnsi="Arial" w:cs="Arial"/>
          <w:sz w:val="14"/>
          <w:szCs w:val="14"/>
          <w:lang w:val="fr-FR"/>
        </w:rPr>
      </w:pPr>
    </w:p>
    <w:p w14:paraId="39F90476" w14:textId="7FCCAB85" w:rsidR="00706D7A" w:rsidRPr="000856D1" w:rsidRDefault="00706D7A" w:rsidP="00706D7A">
      <w:pPr>
        <w:jc w:val="both"/>
        <w:rPr>
          <w:rFonts w:ascii="Arial" w:hAnsi="Arial" w:cs="Arial"/>
          <w:sz w:val="14"/>
          <w:szCs w:val="14"/>
          <w:lang w:val="fr-FR"/>
        </w:rPr>
      </w:pPr>
      <w:r w:rsidRPr="000856D1">
        <w:rPr>
          <w:rFonts w:ascii="Arial" w:hAnsi="Arial" w:cs="Arial"/>
          <w:sz w:val="14"/>
          <w:szCs w:val="14"/>
          <w:lang w:val="fr-FR"/>
        </w:rPr>
        <w:t xml:space="preserve">11.3. </w:t>
      </w:r>
      <w:r w:rsidR="00952C67" w:rsidRPr="000856D1">
        <w:rPr>
          <w:rFonts w:ascii="Arial" w:hAnsi="Arial" w:cs="Arial"/>
          <w:sz w:val="14"/>
          <w:szCs w:val="14"/>
          <w:lang w:val="fr-FR" w:bidi="fr-FR"/>
        </w:rPr>
        <w:t>En cas de résiliation du contrat par le pouvoir adjudicateur en vertu du présent article, le vendeur doit suivre les instructions du pouvoir adjudicateur concernant les mesures immédiates à prendre, destinées à mettre un terme de manière prompte et ordonnée à l</w:t>
      </w:r>
      <w:r w:rsidR="00F06E1C" w:rsidRPr="000856D1">
        <w:rPr>
          <w:rFonts w:ascii="Arial" w:hAnsi="Arial" w:cs="Arial"/>
          <w:sz w:val="14"/>
          <w:szCs w:val="14"/>
          <w:lang w:val="fr-FR" w:bidi="fr-FR"/>
        </w:rPr>
        <w:t>’</w:t>
      </w:r>
      <w:r w:rsidR="00952C67" w:rsidRPr="000856D1">
        <w:rPr>
          <w:rFonts w:ascii="Arial" w:hAnsi="Arial" w:cs="Arial"/>
          <w:sz w:val="14"/>
          <w:szCs w:val="14"/>
          <w:lang w:val="fr-FR" w:bidi="fr-FR"/>
        </w:rPr>
        <w:t xml:space="preserve">exécution de toutes les obligations </w:t>
      </w:r>
      <w:r w:rsidR="0030772A" w:rsidRPr="000856D1">
        <w:rPr>
          <w:rFonts w:ascii="Arial" w:hAnsi="Arial" w:cs="Arial"/>
          <w:sz w:val="14"/>
          <w:szCs w:val="14"/>
          <w:lang w:val="fr-FR" w:bidi="fr-FR"/>
        </w:rPr>
        <w:t>au titre</w:t>
      </w:r>
      <w:r w:rsidR="00952C67" w:rsidRPr="000856D1">
        <w:rPr>
          <w:rFonts w:ascii="Arial" w:hAnsi="Arial" w:cs="Arial"/>
          <w:sz w:val="14"/>
          <w:szCs w:val="14"/>
          <w:lang w:val="fr-FR" w:bidi="fr-FR"/>
        </w:rPr>
        <w:t xml:space="preserve"> du contrat, de manière à réduire les dépenses au minimum</w:t>
      </w:r>
      <w:r w:rsidRPr="000856D1">
        <w:rPr>
          <w:rFonts w:ascii="Arial" w:hAnsi="Arial" w:cs="Arial"/>
          <w:sz w:val="14"/>
          <w:szCs w:val="14"/>
          <w:lang w:val="fr-FR"/>
        </w:rPr>
        <w:t xml:space="preserve">. </w:t>
      </w:r>
      <w:r w:rsidR="00952C67" w:rsidRPr="000856D1">
        <w:rPr>
          <w:rFonts w:ascii="Arial" w:hAnsi="Arial" w:cs="Arial"/>
          <w:sz w:val="14"/>
          <w:szCs w:val="14"/>
          <w:lang w:val="fr-FR" w:bidi="fr-FR"/>
        </w:rPr>
        <w:t xml:space="preserve">Le pouvoir adjudicateur </w:t>
      </w:r>
      <w:r w:rsidR="00952C67" w:rsidRPr="000856D1">
        <w:rPr>
          <w:rFonts w:ascii="Arial" w:hAnsi="Arial" w:cs="Arial"/>
          <w:sz w:val="14"/>
          <w:szCs w:val="14"/>
          <w:lang w:val="fr-FR"/>
        </w:rPr>
        <w:t>n</w:t>
      </w:r>
      <w:r w:rsidR="00F06E1C" w:rsidRPr="000856D1">
        <w:rPr>
          <w:rFonts w:ascii="Arial" w:hAnsi="Arial" w:cs="Arial"/>
          <w:sz w:val="14"/>
          <w:szCs w:val="14"/>
          <w:lang w:val="fr-FR"/>
        </w:rPr>
        <w:t>’</w:t>
      </w:r>
      <w:r w:rsidR="00952C67" w:rsidRPr="000856D1">
        <w:rPr>
          <w:rFonts w:ascii="Arial" w:hAnsi="Arial" w:cs="Arial"/>
          <w:sz w:val="14"/>
          <w:szCs w:val="14"/>
          <w:lang w:val="fr-FR"/>
        </w:rPr>
        <w:t>a d</w:t>
      </w:r>
      <w:r w:rsidR="00F06E1C" w:rsidRPr="000856D1">
        <w:rPr>
          <w:rFonts w:ascii="Arial" w:hAnsi="Arial" w:cs="Arial"/>
          <w:sz w:val="14"/>
          <w:szCs w:val="14"/>
          <w:lang w:val="fr-FR"/>
        </w:rPr>
        <w:t>’</w:t>
      </w:r>
      <w:r w:rsidR="00952C67" w:rsidRPr="000856D1">
        <w:rPr>
          <w:rFonts w:ascii="Arial" w:hAnsi="Arial" w:cs="Arial"/>
          <w:sz w:val="14"/>
          <w:szCs w:val="14"/>
          <w:lang w:val="fr-FR"/>
        </w:rPr>
        <w:t>autre obligation que de payer au vendeur les produits qui ont déjà été acceptés conformément à l</w:t>
      </w:r>
      <w:r w:rsidR="00F06E1C" w:rsidRPr="000856D1">
        <w:rPr>
          <w:rFonts w:ascii="Arial" w:hAnsi="Arial" w:cs="Arial"/>
          <w:sz w:val="14"/>
          <w:szCs w:val="14"/>
          <w:lang w:val="fr-FR"/>
        </w:rPr>
        <w:t>’</w:t>
      </w:r>
      <w:r w:rsidR="00952C67" w:rsidRPr="000856D1">
        <w:rPr>
          <w:rFonts w:ascii="Arial" w:hAnsi="Arial" w:cs="Arial"/>
          <w:sz w:val="14"/>
          <w:szCs w:val="14"/>
          <w:lang w:val="fr-FR"/>
        </w:rPr>
        <w:t xml:space="preserve">article 3, </w:t>
      </w:r>
      <w:r w:rsidR="00952C67" w:rsidRPr="000856D1">
        <w:rPr>
          <w:rFonts w:ascii="Arial" w:hAnsi="Arial" w:cs="Arial"/>
          <w:sz w:val="14"/>
          <w:szCs w:val="14"/>
          <w:lang w:val="fr-FR" w:bidi="fr-FR"/>
        </w:rPr>
        <w:t>et est autorisé à déduire de</w:t>
      </w:r>
      <w:r w:rsidR="001E03ED" w:rsidRPr="000856D1">
        <w:rPr>
          <w:rFonts w:ascii="Arial" w:hAnsi="Arial" w:cs="Arial"/>
          <w:sz w:val="14"/>
          <w:szCs w:val="14"/>
          <w:lang w:val="fr-FR" w:bidi="fr-FR"/>
        </w:rPr>
        <w:t xml:space="preserve">s </w:t>
      </w:r>
      <w:r w:rsidR="00952C67" w:rsidRPr="000856D1">
        <w:rPr>
          <w:rFonts w:ascii="Arial" w:hAnsi="Arial" w:cs="Arial"/>
          <w:sz w:val="14"/>
          <w:szCs w:val="14"/>
          <w:lang w:val="fr-FR" w:bidi="fr-FR"/>
        </w:rPr>
        <w:t>sommes</w:t>
      </w:r>
      <w:r w:rsidR="0030772A" w:rsidRPr="000856D1">
        <w:rPr>
          <w:rFonts w:ascii="Arial" w:hAnsi="Arial" w:cs="Arial"/>
          <w:sz w:val="14"/>
          <w:szCs w:val="14"/>
          <w:lang w:val="fr-FR" w:bidi="fr-FR"/>
        </w:rPr>
        <w:t xml:space="preserve"> </w:t>
      </w:r>
      <w:r w:rsidR="001E03ED" w:rsidRPr="000856D1">
        <w:rPr>
          <w:rFonts w:ascii="Arial" w:hAnsi="Arial" w:cs="Arial"/>
          <w:sz w:val="14"/>
          <w:szCs w:val="14"/>
          <w:lang w:val="fr-FR" w:bidi="fr-FR"/>
        </w:rPr>
        <w:t>correspondantes </w:t>
      </w:r>
      <w:r w:rsidRPr="000856D1">
        <w:rPr>
          <w:rFonts w:ascii="Arial" w:hAnsi="Arial" w:cs="Arial"/>
          <w:sz w:val="14"/>
          <w:szCs w:val="14"/>
          <w:lang w:val="fr-FR"/>
        </w:rPr>
        <w:t>:</w:t>
      </w:r>
    </w:p>
    <w:p w14:paraId="212D06F0" w14:textId="77777777" w:rsidR="00706D7A" w:rsidRPr="000856D1" w:rsidRDefault="00706D7A" w:rsidP="00706D7A">
      <w:pPr>
        <w:jc w:val="both"/>
        <w:rPr>
          <w:rFonts w:ascii="Arial" w:hAnsi="Arial" w:cs="Arial"/>
          <w:sz w:val="14"/>
          <w:szCs w:val="14"/>
          <w:lang w:val="fr-FR"/>
        </w:rPr>
      </w:pPr>
    </w:p>
    <w:p w14:paraId="576FDBBC" w14:textId="20A0681B" w:rsidR="00706D7A" w:rsidRPr="000856D1" w:rsidRDefault="00706D7A" w:rsidP="0004156F">
      <w:pPr>
        <w:ind w:left="142" w:hanging="142"/>
        <w:jc w:val="both"/>
        <w:rPr>
          <w:rFonts w:ascii="Arial" w:hAnsi="Arial" w:cs="Arial"/>
          <w:sz w:val="14"/>
          <w:szCs w:val="14"/>
          <w:lang w:val="fr-FR"/>
        </w:rPr>
      </w:pPr>
      <w:r w:rsidRPr="000856D1">
        <w:rPr>
          <w:rFonts w:ascii="Arial" w:hAnsi="Arial" w:cs="Arial"/>
          <w:sz w:val="14"/>
          <w:szCs w:val="14"/>
          <w:lang w:val="fr-FR"/>
        </w:rPr>
        <w:t xml:space="preserve">-  </w:t>
      </w:r>
      <w:r w:rsidR="00952C67" w:rsidRPr="000856D1">
        <w:rPr>
          <w:rFonts w:ascii="Arial" w:hAnsi="Arial" w:cs="Arial"/>
          <w:sz w:val="14"/>
          <w:szCs w:val="14"/>
          <w:lang w:val="fr-FR" w:bidi="fr-FR"/>
        </w:rPr>
        <w:t xml:space="preserve">les indemnités forfaitaires ou les dommages-intérêts généraux dus par le </w:t>
      </w:r>
      <w:r w:rsidR="00952C67" w:rsidRPr="000856D1">
        <w:rPr>
          <w:rFonts w:ascii="Arial" w:hAnsi="Arial" w:cs="Arial"/>
          <w:sz w:val="14"/>
          <w:szCs w:val="14"/>
          <w:lang w:val="fr-FR"/>
        </w:rPr>
        <w:t>vendeur</w:t>
      </w:r>
      <w:r w:rsidR="00952C67" w:rsidRPr="000856D1">
        <w:rPr>
          <w:rFonts w:ascii="Arial" w:hAnsi="Arial" w:cs="Arial"/>
          <w:sz w:val="14"/>
          <w:szCs w:val="14"/>
          <w:lang w:val="fr-FR" w:bidi="fr-FR"/>
        </w:rPr>
        <w:t> </w:t>
      </w:r>
      <w:r w:rsidRPr="000856D1">
        <w:rPr>
          <w:rFonts w:ascii="Arial" w:hAnsi="Arial" w:cs="Arial"/>
          <w:sz w:val="14"/>
          <w:szCs w:val="14"/>
          <w:lang w:val="fr-FR"/>
        </w:rPr>
        <w:t>;</w:t>
      </w:r>
    </w:p>
    <w:p w14:paraId="794D9E20" w14:textId="787C8DF9" w:rsidR="00706D7A" w:rsidRPr="000856D1" w:rsidRDefault="00706D7A" w:rsidP="00706D7A">
      <w:pPr>
        <w:jc w:val="both"/>
        <w:rPr>
          <w:rFonts w:ascii="Arial" w:hAnsi="Arial" w:cs="Arial"/>
          <w:sz w:val="14"/>
          <w:szCs w:val="14"/>
          <w:lang w:val="fr-FR"/>
        </w:rPr>
      </w:pPr>
      <w:r w:rsidRPr="000856D1">
        <w:rPr>
          <w:rFonts w:ascii="Arial" w:hAnsi="Arial" w:cs="Arial"/>
          <w:sz w:val="14"/>
          <w:szCs w:val="14"/>
          <w:lang w:val="fr-FR"/>
        </w:rPr>
        <w:t xml:space="preserve">-  </w:t>
      </w:r>
      <w:r w:rsidR="00425FC0" w:rsidRPr="000856D1">
        <w:rPr>
          <w:rFonts w:ascii="Arial" w:hAnsi="Arial" w:cs="Arial"/>
          <w:sz w:val="14"/>
          <w:szCs w:val="14"/>
          <w:lang w:val="fr-FR" w:bidi="fr-FR"/>
        </w:rPr>
        <w:t>et/ou les sommes dues par le vendeur en vertu de l</w:t>
      </w:r>
      <w:r w:rsidR="00F06E1C" w:rsidRPr="000856D1">
        <w:rPr>
          <w:rFonts w:ascii="Arial" w:hAnsi="Arial" w:cs="Arial"/>
          <w:sz w:val="14"/>
          <w:szCs w:val="14"/>
          <w:lang w:val="fr-FR" w:bidi="fr-FR"/>
        </w:rPr>
        <w:t>’</w:t>
      </w:r>
      <w:r w:rsidR="00425FC0" w:rsidRPr="000856D1">
        <w:rPr>
          <w:rFonts w:ascii="Arial" w:hAnsi="Arial" w:cs="Arial"/>
          <w:sz w:val="14"/>
          <w:szCs w:val="14"/>
          <w:lang w:val="fr-FR" w:bidi="fr-FR"/>
        </w:rPr>
        <w:t xml:space="preserve">article </w:t>
      </w:r>
      <w:r w:rsidRPr="000856D1">
        <w:rPr>
          <w:rFonts w:ascii="Arial" w:hAnsi="Arial" w:cs="Arial"/>
          <w:sz w:val="14"/>
          <w:szCs w:val="14"/>
          <w:lang w:val="fr-FR"/>
        </w:rPr>
        <w:t>4.3</w:t>
      </w:r>
      <w:r w:rsidR="00425FC0" w:rsidRPr="000856D1">
        <w:rPr>
          <w:rFonts w:ascii="Arial" w:hAnsi="Arial" w:cs="Arial"/>
          <w:sz w:val="14"/>
          <w:szCs w:val="14"/>
          <w:lang w:val="fr-FR"/>
        </w:rPr>
        <w:t> </w:t>
      </w:r>
      <w:r w:rsidRPr="000856D1">
        <w:rPr>
          <w:rFonts w:ascii="Arial" w:hAnsi="Arial" w:cs="Arial"/>
          <w:sz w:val="14"/>
          <w:szCs w:val="14"/>
          <w:lang w:val="fr-FR"/>
        </w:rPr>
        <w:t>;</w:t>
      </w:r>
    </w:p>
    <w:p w14:paraId="7FF81F61" w14:textId="736B2A88" w:rsidR="00706D7A" w:rsidRPr="000856D1" w:rsidRDefault="00706D7A" w:rsidP="0004156F">
      <w:pPr>
        <w:ind w:left="142" w:hanging="142"/>
        <w:jc w:val="both"/>
        <w:rPr>
          <w:rFonts w:ascii="Arial" w:hAnsi="Arial" w:cs="Arial"/>
          <w:sz w:val="14"/>
          <w:szCs w:val="14"/>
          <w:lang w:val="fr-FR"/>
        </w:rPr>
      </w:pPr>
      <w:r w:rsidRPr="000856D1">
        <w:rPr>
          <w:rFonts w:ascii="Arial" w:hAnsi="Arial" w:cs="Arial"/>
          <w:sz w:val="14"/>
          <w:szCs w:val="14"/>
          <w:lang w:val="fr-FR"/>
        </w:rPr>
        <w:t xml:space="preserve">-  </w:t>
      </w:r>
      <w:r w:rsidR="00425FC0" w:rsidRPr="000856D1">
        <w:rPr>
          <w:rFonts w:ascii="Arial" w:hAnsi="Arial" w:cs="Arial"/>
          <w:sz w:val="14"/>
          <w:szCs w:val="14"/>
          <w:lang w:val="fr-FR"/>
        </w:rPr>
        <w:t>et/ou tout surcoût occasionné par un achat de remplacement auprès d</w:t>
      </w:r>
      <w:r w:rsidR="00F06E1C" w:rsidRPr="000856D1">
        <w:rPr>
          <w:rFonts w:ascii="Arial" w:hAnsi="Arial" w:cs="Arial"/>
          <w:sz w:val="14"/>
          <w:szCs w:val="14"/>
          <w:lang w:val="fr-FR"/>
        </w:rPr>
        <w:t>’</w:t>
      </w:r>
      <w:r w:rsidR="00425FC0" w:rsidRPr="000856D1">
        <w:rPr>
          <w:rFonts w:ascii="Arial" w:hAnsi="Arial" w:cs="Arial"/>
          <w:sz w:val="14"/>
          <w:szCs w:val="14"/>
          <w:lang w:val="fr-FR"/>
        </w:rPr>
        <w:t xml:space="preserve">autres </w:t>
      </w:r>
      <w:r w:rsidR="0030772A" w:rsidRPr="000856D1">
        <w:rPr>
          <w:rFonts w:ascii="Arial" w:hAnsi="Arial" w:cs="Arial"/>
          <w:sz w:val="14"/>
          <w:szCs w:val="14"/>
          <w:lang w:val="fr-FR"/>
        </w:rPr>
        <w:t>fournisseurs</w:t>
      </w:r>
      <w:r w:rsidRPr="000856D1">
        <w:rPr>
          <w:rFonts w:ascii="Arial" w:hAnsi="Arial" w:cs="Arial"/>
          <w:sz w:val="14"/>
          <w:szCs w:val="14"/>
          <w:lang w:val="fr-FR"/>
        </w:rPr>
        <w:t xml:space="preserve">. </w:t>
      </w:r>
    </w:p>
    <w:p w14:paraId="6CD8D55B" w14:textId="77777777" w:rsidR="00706D7A" w:rsidRPr="000856D1" w:rsidRDefault="00706D7A" w:rsidP="00706D7A">
      <w:pPr>
        <w:jc w:val="both"/>
        <w:rPr>
          <w:rFonts w:ascii="Arial" w:hAnsi="Arial" w:cs="Arial"/>
          <w:sz w:val="14"/>
          <w:szCs w:val="14"/>
          <w:lang w:val="fr-FR"/>
        </w:rPr>
      </w:pPr>
    </w:p>
    <w:p w14:paraId="557DED7B" w14:textId="454E85BC" w:rsidR="00706D7A" w:rsidRPr="000856D1" w:rsidRDefault="00425FC0" w:rsidP="00706D7A">
      <w:pPr>
        <w:jc w:val="both"/>
        <w:rPr>
          <w:rFonts w:ascii="Arial" w:hAnsi="Arial" w:cs="Arial"/>
          <w:sz w:val="14"/>
          <w:szCs w:val="14"/>
          <w:lang w:val="fr-FR"/>
        </w:rPr>
      </w:pPr>
      <w:r w:rsidRPr="000856D1">
        <w:rPr>
          <w:rFonts w:ascii="Arial" w:hAnsi="Arial" w:cs="Arial"/>
          <w:sz w:val="14"/>
          <w:szCs w:val="14"/>
          <w:lang w:val="fr-FR" w:bidi="fr-FR"/>
        </w:rPr>
        <w:t>Le pouvoir adjudicateur est également en droit de faire appel à toute garantie de remboursement anticipé ou de bonne exécution fournie par le vendeur en vertu du contrat</w:t>
      </w:r>
      <w:r w:rsidR="00706D7A" w:rsidRPr="000856D1">
        <w:rPr>
          <w:rFonts w:ascii="Arial" w:hAnsi="Arial" w:cs="Arial"/>
          <w:sz w:val="14"/>
          <w:szCs w:val="14"/>
          <w:lang w:val="fr-FR"/>
        </w:rPr>
        <w:t xml:space="preserve">. </w:t>
      </w:r>
    </w:p>
    <w:p w14:paraId="5B0C7766" w14:textId="77777777" w:rsidR="00706D7A" w:rsidRPr="000856D1" w:rsidRDefault="00706D7A" w:rsidP="00706D7A">
      <w:pPr>
        <w:rPr>
          <w:rFonts w:ascii="Arial" w:hAnsi="Arial" w:cs="Arial"/>
          <w:color w:val="000000"/>
          <w:sz w:val="14"/>
          <w:szCs w:val="14"/>
          <w:lang w:val="fr-FR"/>
        </w:rPr>
      </w:pPr>
    </w:p>
    <w:p w14:paraId="084D7D98" w14:textId="38A272D6" w:rsidR="00706D7A" w:rsidRPr="000856D1" w:rsidRDefault="00706D7A" w:rsidP="00706D7A">
      <w:pPr>
        <w:jc w:val="both"/>
        <w:rPr>
          <w:rFonts w:ascii="Arial" w:hAnsi="Arial" w:cs="Arial"/>
          <w:b/>
          <w:caps/>
          <w:color w:val="000000"/>
          <w:sz w:val="14"/>
          <w:szCs w:val="16"/>
          <w:lang w:val="fr-FR"/>
        </w:rPr>
      </w:pPr>
      <w:r w:rsidRPr="000856D1">
        <w:rPr>
          <w:rFonts w:ascii="Arial" w:hAnsi="Arial" w:cs="Arial"/>
          <w:b/>
          <w:caps/>
          <w:color w:val="000000"/>
          <w:sz w:val="14"/>
          <w:szCs w:val="16"/>
          <w:lang w:val="fr-FR"/>
        </w:rPr>
        <w:t xml:space="preserve">12. </w:t>
      </w:r>
      <w:r w:rsidR="003A6B17" w:rsidRPr="000856D1">
        <w:rPr>
          <w:rFonts w:ascii="Arial" w:hAnsi="Arial" w:cs="Arial"/>
          <w:b/>
          <w:caps/>
          <w:color w:val="000000"/>
          <w:sz w:val="14"/>
          <w:szCs w:val="16"/>
          <w:lang w:val="fr-FR"/>
        </w:rPr>
        <w:t>PERSONNEL</w:t>
      </w:r>
    </w:p>
    <w:p w14:paraId="1FD7D529" w14:textId="290B4F82" w:rsidR="00706D7A" w:rsidRPr="000856D1" w:rsidRDefault="003A6B17" w:rsidP="00706D7A">
      <w:pPr>
        <w:jc w:val="both"/>
        <w:rPr>
          <w:rFonts w:ascii="Arial" w:hAnsi="Arial" w:cs="Arial"/>
          <w:color w:val="000000"/>
          <w:sz w:val="14"/>
          <w:szCs w:val="16"/>
          <w:lang w:val="fr-FR"/>
        </w:rPr>
      </w:pPr>
      <w:r w:rsidRPr="000856D1">
        <w:rPr>
          <w:rFonts w:ascii="Arial" w:hAnsi="Arial" w:cs="Arial"/>
          <w:color w:val="000000"/>
          <w:sz w:val="14"/>
          <w:szCs w:val="16"/>
          <w:lang w:val="fr-FR" w:bidi="fr-FR"/>
        </w:rPr>
        <w:t>Le vendeur garantit qu</w:t>
      </w:r>
      <w:r w:rsidR="00F06E1C" w:rsidRPr="000856D1">
        <w:rPr>
          <w:rFonts w:ascii="Arial" w:hAnsi="Arial" w:cs="Arial"/>
          <w:color w:val="000000"/>
          <w:sz w:val="14"/>
          <w:szCs w:val="16"/>
          <w:lang w:val="fr-FR" w:bidi="fr-FR"/>
        </w:rPr>
        <w:t>’</w:t>
      </w:r>
      <w:r w:rsidRPr="000856D1">
        <w:rPr>
          <w:rFonts w:ascii="Arial" w:hAnsi="Arial" w:cs="Arial"/>
          <w:color w:val="000000"/>
          <w:sz w:val="14"/>
          <w:szCs w:val="16"/>
          <w:lang w:val="fr-FR" w:bidi="fr-FR"/>
        </w:rPr>
        <w:t xml:space="preserve">aucun </w:t>
      </w:r>
      <w:r w:rsidR="00385331" w:rsidRPr="000856D1">
        <w:rPr>
          <w:rFonts w:ascii="Arial" w:hAnsi="Arial" w:cs="Arial"/>
          <w:color w:val="000000"/>
          <w:sz w:val="14"/>
          <w:szCs w:val="16"/>
          <w:lang w:val="fr-FR" w:bidi="fr-FR"/>
        </w:rPr>
        <w:t>cadre</w:t>
      </w:r>
      <w:r w:rsidRPr="000856D1">
        <w:rPr>
          <w:rFonts w:ascii="Arial" w:hAnsi="Arial" w:cs="Arial"/>
          <w:color w:val="000000"/>
          <w:sz w:val="14"/>
          <w:szCs w:val="16"/>
          <w:lang w:val="fr-FR" w:bidi="fr-FR"/>
        </w:rPr>
        <w:t xml:space="preserve"> du pouvoir adjudicateur et/ou de son partenaire n</w:t>
      </w:r>
      <w:r w:rsidR="00F06E1C" w:rsidRPr="000856D1">
        <w:rPr>
          <w:rFonts w:ascii="Arial" w:hAnsi="Arial" w:cs="Arial"/>
          <w:color w:val="000000"/>
          <w:sz w:val="14"/>
          <w:szCs w:val="16"/>
          <w:lang w:val="fr-FR" w:bidi="fr-FR"/>
        </w:rPr>
        <w:t>’</w:t>
      </w:r>
      <w:r w:rsidRPr="000856D1">
        <w:rPr>
          <w:rFonts w:ascii="Arial" w:hAnsi="Arial" w:cs="Arial"/>
          <w:color w:val="000000"/>
          <w:sz w:val="14"/>
          <w:szCs w:val="16"/>
          <w:lang w:val="fr-FR" w:bidi="fr-FR"/>
        </w:rPr>
        <w:t>a reçu ni</w:t>
      </w:r>
      <w:r w:rsidR="001930E2">
        <w:rPr>
          <w:rFonts w:ascii="Arial" w:hAnsi="Arial" w:cs="Arial"/>
          <w:color w:val="000000"/>
          <w:sz w:val="14"/>
          <w:szCs w:val="16"/>
          <w:lang w:val="fr-FR" w:bidi="fr-FR"/>
        </w:rPr>
        <w:t xml:space="preserve"> ne </w:t>
      </w:r>
      <w:r w:rsidRPr="000856D1">
        <w:rPr>
          <w:rFonts w:ascii="Arial" w:hAnsi="Arial" w:cs="Arial"/>
          <w:color w:val="000000"/>
          <w:sz w:val="14"/>
          <w:szCs w:val="16"/>
          <w:lang w:val="fr-FR" w:bidi="fr-FR"/>
        </w:rPr>
        <w:t>recevra du vendeur un avantage direct ou indirect découlant du contrat</w:t>
      </w:r>
      <w:r w:rsidR="00706D7A" w:rsidRPr="000856D1">
        <w:rPr>
          <w:rFonts w:ascii="Arial" w:hAnsi="Arial" w:cs="Arial"/>
          <w:color w:val="000000"/>
          <w:sz w:val="14"/>
          <w:szCs w:val="16"/>
          <w:lang w:val="fr-FR"/>
        </w:rPr>
        <w:t xml:space="preserve">. </w:t>
      </w:r>
    </w:p>
    <w:p w14:paraId="36194E6D" w14:textId="77777777" w:rsidR="00706D7A" w:rsidRPr="000856D1" w:rsidRDefault="00706D7A" w:rsidP="00706D7A">
      <w:pPr>
        <w:jc w:val="both"/>
        <w:rPr>
          <w:rFonts w:ascii="Arial" w:hAnsi="Arial" w:cs="Arial"/>
          <w:color w:val="000000"/>
          <w:sz w:val="14"/>
          <w:szCs w:val="16"/>
          <w:lang w:val="fr-FR"/>
        </w:rPr>
      </w:pPr>
    </w:p>
    <w:p w14:paraId="4C525E23" w14:textId="5A2ED6CD" w:rsidR="00D908F7" w:rsidRPr="000856D1" w:rsidRDefault="00706D7A" w:rsidP="00706D7A">
      <w:pPr>
        <w:jc w:val="both"/>
        <w:rPr>
          <w:rFonts w:ascii="Arial" w:hAnsi="Arial" w:cs="Arial"/>
          <w:b/>
          <w:caps/>
          <w:color w:val="000000"/>
          <w:sz w:val="14"/>
          <w:szCs w:val="16"/>
          <w:lang w:val="fr-FR"/>
        </w:rPr>
      </w:pPr>
      <w:r w:rsidRPr="000856D1">
        <w:rPr>
          <w:rFonts w:ascii="Arial" w:hAnsi="Arial" w:cs="Arial"/>
          <w:b/>
          <w:caps/>
          <w:color w:val="000000"/>
          <w:sz w:val="14"/>
          <w:szCs w:val="16"/>
          <w:lang w:val="fr-FR"/>
        </w:rPr>
        <w:t xml:space="preserve">13. </w:t>
      </w:r>
      <w:r w:rsidR="00DC03BF" w:rsidRPr="000856D1">
        <w:rPr>
          <w:rFonts w:ascii="Arial" w:hAnsi="Arial" w:cs="Arial"/>
          <w:b/>
          <w:caps/>
          <w:color w:val="000000"/>
          <w:sz w:val="14"/>
          <w:szCs w:val="16"/>
          <w:lang w:val="fr-FR"/>
        </w:rPr>
        <w:t>DROITS DE L</w:t>
      </w:r>
      <w:r w:rsidR="00F06E1C" w:rsidRPr="000856D1">
        <w:rPr>
          <w:rFonts w:ascii="Arial" w:hAnsi="Arial" w:cs="Arial"/>
          <w:b/>
          <w:caps/>
          <w:color w:val="000000"/>
          <w:sz w:val="14"/>
          <w:szCs w:val="16"/>
          <w:lang w:val="fr-FR"/>
        </w:rPr>
        <w:t>’</w:t>
      </w:r>
      <w:r w:rsidR="00DC03BF" w:rsidRPr="000856D1">
        <w:rPr>
          <w:rFonts w:ascii="Arial" w:hAnsi="Arial" w:cs="Arial"/>
          <w:b/>
          <w:caps/>
          <w:color w:val="000000"/>
          <w:sz w:val="14"/>
          <w:szCs w:val="16"/>
          <w:lang w:val="fr-FR"/>
        </w:rPr>
        <w:t>HOMME ET DROIT</w:t>
      </w:r>
      <w:r w:rsidR="00E87F9C" w:rsidRPr="000856D1">
        <w:rPr>
          <w:rFonts w:ascii="Arial" w:hAnsi="Arial" w:cs="Arial"/>
          <w:b/>
          <w:caps/>
          <w:color w:val="000000"/>
          <w:sz w:val="14"/>
          <w:szCs w:val="16"/>
          <w:lang w:val="fr-FR"/>
        </w:rPr>
        <w:t>S</w:t>
      </w:r>
      <w:r w:rsidR="00DC03BF" w:rsidRPr="000856D1">
        <w:rPr>
          <w:rFonts w:ascii="Arial" w:hAnsi="Arial" w:cs="Arial"/>
          <w:b/>
          <w:caps/>
          <w:color w:val="000000"/>
          <w:sz w:val="14"/>
          <w:szCs w:val="16"/>
          <w:lang w:val="fr-FR"/>
        </w:rPr>
        <w:t xml:space="preserve"> DU TRAVAIL</w:t>
      </w:r>
      <w:r w:rsidR="005F4B5A" w:rsidRPr="000856D1">
        <w:rPr>
          <w:rFonts w:ascii="Arial" w:hAnsi="Arial" w:cs="Arial"/>
          <w:b/>
          <w:caps/>
          <w:color w:val="000000"/>
          <w:sz w:val="14"/>
          <w:szCs w:val="16"/>
          <w:lang w:val="fr-FR"/>
        </w:rPr>
        <w:t xml:space="preserve"> </w:t>
      </w:r>
    </w:p>
    <w:p w14:paraId="7D1D4D5A" w14:textId="45FE48A8" w:rsidR="00D908F7" w:rsidRPr="000856D1" w:rsidRDefault="00E87F9C" w:rsidP="00D908F7">
      <w:pPr>
        <w:jc w:val="both"/>
        <w:rPr>
          <w:rFonts w:ascii="Arial" w:hAnsi="Arial" w:cs="Arial"/>
          <w:color w:val="000000"/>
          <w:sz w:val="14"/>
          <w:szCs w:val="16"/>
          <w:lang w:val="fr-FR"/>
        </w:rPr>
      </w:pPr>
      <w:r w:rsidRPr="000856D1">
        <w:rPr>
          <w:rFonts w:ascii="Arial" w:hAnsi="Arial" w:cs="Arial"/>
          <w:color w:val="000000"/>
          <w:sz w:val="14"/>
          <w:szCs w:val="16"/>
          <w:lang w:val="fr-FR"/>
        </w:rPr>
        <w:t>Le vendeur garantit que lui-même et ses sociétés affiliées respectent et défendent les droits de l</w:t>
      </w:r>
      <w:r w:rsidR="00F06E1C" w:rsidRPr="000856D1">
        <w:rPr>
          <w:rFonts w:ascii="Arial" w:hAnsi="Arial" w:cs="Arial"/>
          <w:color w:val="000000"/>
          <w:sz w:val="14"/>
          <w:szCs w:val="16"/>
          <w:lang w:val="fr-FR"/>
        </w:rPr>
        <w:t>’</w:t>
      </w:r>
      <w:r w:rsidRPr="000856D1">
        <w:rPr>
          <w:rFonts w:ascii="Arial" w:hAnsi="Arial" w:cs="Arial"/>
          <w:color w:val="000000"/>
          <w:sz w:val="14"/>
          <w:szCs w:val="16"/>
          <w:lang w:val="fr-FR"/>
        </w:rPr>
        <w:t>homme et les droits du travail définis dans le droit national, la Charte internationale des droits de l</w:t>
      </w:r>
      <w:r w:rsidR="00F06E1C" w:rsidRPr="000856D1">
        <w:rPr>
          <w:rFonts w:ascii="Arial" w:hAnsi="Arial" w:cs="Arial"/>
          <w:color w:val="000000"/>
          <w:sz w:val="14"/>
          <w:szCs w:val="16"/>
          <w:lang w:val="fr-FR"/>
        </w:rPr>
        <w:t>’</w:t>
      </w:r>
      <w:r w:rsidRPr="000856D1">
        <w:rPr>
          <w:rFonts w:ascii="Arial" w:hAnsi="Arial" w:cs="Arial"/>
          <w:color w:val="000000"/>
          <w:sz w:val="14"/>
          <w:szCs w:val="16"/>
          <w:lang w:val="fr-FR"/>
        </w:rPr>
        <w:t>homme et la Déclaration de l</w:t>
      </w:r>
      <w:r w:rsidR="00F06E1C" w:rsidRPr="000856D1">
        <w:rPr>
          <w:rFonts w:ascii="Arial" w:hAnsi="Arial" w:cs="Arial"/>
          <w:color w:val="000000"/>
          <w:sz w:val="14"/>
          <w:szCs w:val="16"/>
          <w:lang w:val="fr-FR"/>
        </w:rPr>
        <w:t>’</w:t>
      </w:r>
      <w:r w:rsidRPr="000856D1">
        <w:rPr>
          <w:rFonts w:ascii="Arial" w:hAnsi="Arial" w:cs="Arial"/>
          <w:color w:val="000000"/>
          <w:sz w:val="14"/>
          <w:szCs w:val="16"/>
          <w:lang w:val="fr-FR"/>
        </w:rPr>
        <w:t>Organisation internationale du Travail relative aux principes et droits fondamentaux au travail (1998</w:t>
      </w:r>
      <w:r w:rsidR="00D908F7" w:rsidRPr="000856D1">
        <w:rPr>
          <w:rFonts w:ascii="Arial" w:hAnsi="Arial" w:cs="Arial"/>
          <w:color w:val="000000"/>
          <w:sz w:val="14"/>
          <w:szCs w:val="16"/>
          <w:lang w:val="fr-FR"/>
        </w:rPr>
        <w:t xml:space="preserve">). </w:t>
      </w:r>
      <w:r w:rsidR="006E1EC2" w:rsidRPr="000856D1">
        <w:rPr>
          <w:rFonts w:ascii="Arial" w:hAnsi="Arial" w:cs="Arial"/>
          <w:color w:val="000000"/>
          <w:sz w:val="14"/>
          <w:szCs w:val="16"/>
          <w:lang w:val="fr-FR"/>
        </w:rPr>
        <w:t>En outre</w:t>
      </w:r>
      <w:r w:rsidR="00D908F7" w:rsidRPr="000856D1">
        <w:rPr>
          <w:rFonts w:ascii="Arial" w:hAnsi="Arial" w:cs="Arial"/>
          <w:color w:val="000000"/>
          <w:sz w:val="14"/>
          <w:szCs w:val="16"/>
          <w:lang w:val="fr-FR"/>
        </w:rPr>
        <w:t>,</w:t>
      </w:r>
      <w:r w:rsidR="006E1EC2" w:rsidRPr="000856D1">
        <w:rPr>
          <w:rFonts w:ascii="Arial" w:hAnsi="Arial" w:cs="Arial"/>
          <w:color w:val="000000"/>
          <w:sz w:val="14"/>
          <w:szCs w:val="16"/>
          <w:lang w:val="fr-FR"/>
        </w:rPr>
        <w:t xml:space="preserve"> le vendeur</w:t>
      </w:r>
      <w:r w:rsidR="00D908F7" w:rsidRPr="000856D1">
        <w:rPr>
          <w:rFonts w:ascii="Arial" w:hAnsi="Arial" w:cs="Arial"/>
          <w:color w:val="000000"/>
          <w:sz w:val="14"/>
          <w:szCs w:val="16"/>
          <w:lang w:val="fr-FR"/>
        </w:rPr>
        <w:t xml:space="preserve"> </w:t>
      </w:r>
      <w:r w:rsidR="006E1EC2" w:rsidRPr="000856D1">
        <w:rPr>
          <w:rFonts w:ascii="Arial" w:hAnsi="Arial" w:cs="Arial"/>
          <w:color w:val="000000"/>
          <w:sz w:val="14"/>
          <w:szCs w:val="16"/>
          <w:lang w:val="fr-FR"/>
        </w:rPr>
        <w:t xml:space="preserve">garantit que lui-même et ses sociétés affiliées respectent </w:t>
      </w:r>
      <w:r w:rsidR="006E1EC2" w:rsidRPr="000856D1">
        <w:rPr>
          <w:rFonts w:ascii="Arial" w:hAnsi="Arial" w:cs="Arial"/>
          <w:color w:val="000000"/>
          <w:sz w:val="14"/>
          <w:szCs w:val="16"/>
          <w:lang w:val="fr-FR" w:bidi="fr-FR"/>
        </w:rPr>
        <w:t xml:space="preserve">la </w:t>
      </w:r>
      <w:r w:rsidR="006E1EC2" w:rsidRPr="000856D1">
        <w:rPr>
          <w:rFonts w:ascii="Arial" w:hAnsi="Arial" w:cs="Arial"/>
          <w:iCs/>
          <w:color w:val="000000"/>
          <w:sz w:val="14"/>
          <w:szCs w:val="16"/>
          <w:lang w:val="fr-FR" w:bidi="fr-FR"/>
        </w:rPr>
        <w:t>Convention des Nations Unies relative aux droits de l</w:t>
      </w:r>
      <w:r w:rsidR="00F06E1C" w:rsidRPr="000856D1">
        <w:rPr>
          <w:rFonts w:ascii="Arial" w:hAnsi="Arial" w:cs="Arial"/>
          <w:iCs/>
          <w:color w:val="000000"/>
          <w:sz w:val="14"/>
          <w:szCs w:val="16"/>
          <w:lang w:val="fr-FR" w:bidi="fr-FR"/>
        </w:rPr>
        <w:t>’</w:t>
      </w:r>
      <w:r w:rsidR="006E1EC2" w:rsidRPr="000856D1">
        <w:rPr>
          <w:rFonts w:ascii="Arial" w:hAnsi="Arial" w:cs="Arial"/>
          <w:iCs/>
          <w:color w:val="000000"/>
          <w:sz w:val="14"/>
          <w:szCs w:val="16"/>
          <w:lang w:val="fr-FR" w:bidi="fr-FR"/>
        </w:rPr>
        <w:t>enfant</w:t>
      </w:r>
      <w:r w:rsidR="006E1EC2" w:rsidRPr="000856D1">
        <w:rPr>
          <w:rFonts w:ascii="Arial" w:hAnsi="Arial" w:cs="Arial"/>
          <w:color w:val="000000"/>
          <w:sz w:val="14"/>
          <w:szCs w:val="16"/>
          <w:lang w:val="fr-FR" w:bidi="fr-FR"/>
        </w:rPr>
        <w:t xml:space="preserve"> </w:t>
      </w:r>
      <w:r w:rsidR="006E1EC2" w:rsidRPr="000856D1">
        <w:rPr>
          <w:rFonts w:ascii="Arial" w:hAnsi="Arial" w:cs="Arial"/>
          <w:color w:val="000000"/>
          <w:sz w:val="14"/>
          <w:szCs w:val="16"/>
          <w:lang w:val="fr-FR"/>
        </w:rPr>
        <w:t>– document de l</w:t>
      </w:r>
      <w:r w:rsidR="00F06E1C" w:rsidRPr="000856D1">
        <w:rPr>
          <w:rFonts w:ascii="Arial" w:hAnsi="Arial" w:cs="Arial"/>
          <w:color w:val="000000"/>
          <w:sz w:val="14"/>
          <w:szCs w:val="16"/>
          <w:lang w:val="fr-FR"/>
        </w:rPr>
        <w:t>’</w:t>
      </w:r>
      <w:r w:rsidR="006E1EC2" w:rsidRPr="000856D1">
        <w:rPr>
          <w:rFonts w:ascii="Arial" w:hAnsi="Arial" w:cs="Arial"/>
          <w:color w:val="000000"/>
          <w:sz w:val="14"/>
          <w:szCs w:val="16"/>
          <w:lang w:val="fr-FR"/>
        </w:rPr>
        <w:t>AG</w:t>
      </w:r>
      <w:r w:rsidR="00D908F7" w:rsidRPr="000856D1">
        <w:rPr>
          <w:rFonts w:ascii="Arial" w:hAnsi="Arial" w:cs="Arial"/>
          <w:color w:val="000000"/>
          <w:sz w:val="14"/>
          <w:szCs w:val="16"/>
          <w:lang w:val="fr-FR"/>
        </w:rPr>
        <w:t xml:space="preserve"> A/RES/44/25 (12 </w:t>
      </w:r>
      <w:r w:rsidR="006E1EC2" w:rsidRPr="000856D1">
        <w:rPr>
          <w:rFonts w:ascii="Arial" w:hAnsi="Arial" w:cs="Arial"/>
          <w:color w:val="000000"/>
          <w:sz w:val="14"/>
          <w:szCs w:val="16"/>
          <w:lang w:val="fr-FR"/>
        </w:rPr>
        <w:t>décembre</w:t>
      </w:r>
      <w:r w:rsidR="00D908F7" w:rsidRPr="000856D1">
        <w:rPr>
          <w:rFonts w:ascii="Arial" w:hAnsi="Arial" w:cs="Arial"/>
          <w:color w:val="000000"/>
          <w:sz w:val="14"/>
          <w:szCs w:val="16"/>
          <w:lang w:val="fr-FR"/>
        </w:rPr>
        <w:t xml:space="preserve"> 1989) </w:t>
      </w:r>
      <w:r w:rsidR="006E1EC2" w:rsidRPr="000856D1">
        <w:rPr>
          <w:rFonts w:ascii="Arial" w:hAnsi="Arial" w:cs="Arial"/>
          <w:color w:val="000000"/>
          <w:sz w:val="14"/>
          <w:szCs w:val="16"/>
          <w:lang w:val="fr-FR"/>
        </w:rPr>
        <w:t>et son a</w:t>
      </w:r>
      <w:r w:rsidR="00D908F7" w:rsidRPr="000856D1">
        <w:rPr>
          <w:rFonts w:ascii="Arial" w:hAnsi="Arial" w:cs="Arial"/>
          <w:color w:val="000000"/>
          <w:sz w:val="14"/>
          <w:szCs w:val="16"/>
          <w:lang w:val="fr-FR"/>
        </w:rPr>
        <w:t>nnex</w:t>
      </w:r>
      <w:r w:rsidR="006E1EC2" w:rsidRPr="000856D1">
        <w:rPr>
          <w:rFonts w:ascii="Arial" w:hAnsi="Arial" w:cs="Arial"/>
          <w:color w:val="000000"/>
          <w:sz w:val="14"/>
          <w:szCs w:val="16"/>
          <w:lang w:val="fr-FR"/>
        </w:rPr>
        <w:t>e</w:t>
      </w:r>
      <w:r w:rsidR="00D908F7" w:rsidRPr="000856D1">
        <w:rPr>
          <w:rFonts w:ascii="Arial" w:hAnsi="Arial" w:cs="Arial"/>
          <w:color w:val="000000"/>
          <w:sz w:val="14"/>
          <w:szCs w:val="16"/>
          <w:lang w:val="fr-FR"/>
        </w:rPr>
        <w:t xml:space="preserve"> – </w:t>
      </w:r>
      <w:r w:rsidR="00A42863" w:rsidRPr="000856D1">
        <w:rPr>
          <w:rFonts w:ascii="Arial" w:hAnsi="Arial" w:cs="Arial"/>
          <w:color w:val="000000"/>
          <w:sz w:val="14"/>
          <w:szCs w:val="16"/>
          <w:lang w:val="fr-FR" w:bidi="fr-FR"/>
        </w:rPr>
        <w:t>et que ni lui ni ses sociétés affiliées n</w:t>
      </w:r>
      <w:r w:rsidR="00F06E1C" w:rsidRPr="000856D1">
        <w:rPr>
          <w:rFonts w:ascii="Arial" w:hAnsi="Arial" w:cs="Arial"/>
          <w:color w:val="000000"/>
          <w:sz w:val="14"/>
          <w:szCs w:val="16"/>
          <w:lang w:val="fr-FR" w:bidi="fr-FR"/>
        </w:rPr>
        <w:t>’</w:t>
      </w:r>
      <w:r w:rsidR="00A42863" w:rsidRPr="000856D1">
        <w:rPr>
          <w:rFonts w:ascii="Arial" w:hAnsi="Arial" w:cs="Arial"/>
          <w:color w:val="000000"/>
          <w:sz w:val="14"/>
          <w:szCs w:val="16"/>
          <w:lang w:val="fr-FR" w:bidi="fr-FR"/>
        </w:rPr>
        <w:t>a ou n</w:t>
      </w:r>
      <w:r w:rsidR="00F06E1C" w:rsidRPr="000856D1">
        <w:rPr>
          <w:rFonts w:ascii="Arial" w:hAnsi="Arial" w:cs="Arial"/>
          <w:color w:val="000000"/>
          <w:sz w:val="14"/>
          <w:szCs w:val="16"/>
          <w:lang w:val="fr-FR" w:bidi="fr-FR"/>
        </w:rPr>
        <w:t>’</w:t>
      </w:r>
      <w:r w:rsidR="00A42863" w:rsidRPr="000856D1">
        <w:rPr>
          <w:rFonts w:ascii="Arial" w:hAnsi="Arial" w:cs="Arial"/>
          <w:color w:val="000000"/>
          <w:sz w:val="14"/>
          <w:szCs w:val="16"/>
          <w:lang w:val="fr-FR" w:bidi="fr-FR"/>
        </w:rPr>
        <w:t>aura recours au travail forcé ou obligatoire tel que décrit dans la Convention sur le travail forcé et (</w:t>
      </w:r>
      <w:r w:rsidR="00D908F7" w:rsidRPr="000856D1">
        <w:rPr>
          <w:rFonts w:ascii="Arial" w:hAnsi="Arial" w:cs="Arial"/>
          <w:color w:val="000000"/>
          <w:sz w:val="14"/>
          <w:szCs w:val="16"/>
          <w:lang w:val="fr-FR"/>
        </w:rPr>
        <w:t>C29</w:t>
      </w:r>
      <w:r w:rsidR="00A42863" w:rsidRPr="000856D1">
        <w:rPr>
          <w:rFonts w:ascii="Arial" w:hAnsi="Arial" w:cs="Arial"/>
          <w:color w:val="000000"/>
          <w:sz w:val="14"/>
          <w:szCs w:val="16"/>
          <w:lang w:val="fr-FR"/>
        </w:rPr>
        <w:t>)</w:t>
      </w:r>
      <w:r w:rsidR="00D908F7" w:rsidRPr="000856D1">
        <w:rPr>
          <w:rFonts w:ascii="Arial" w:hAnsi="Arial" w:cs="Arial"/>
          <w:color w:val="000000"/>
          <w:sz w:val="14"/>
          <w:szCs w:val="16"/>
          <w:lang w:val="fr-FR"/>
        </w:rPr>
        <w:t xml:space="preserve"> </w:t>
      </w:r>
      <w:r w:rsidR="00A42863" w:rsidRPr="000856D1">
        <w:rPr>
          <w:rFonts w:ascii="Arial" w:hAnsi="Arial" w:cs="Arial"/>
          <w:color w:val="000000"/>
          <w:sz w:val="14"/>
          <w:szCs w:val="16"/>
          <w:lang w:val="fr-FR"/>
        </w:rPr>
        <w:t xml:space="preserve">et dans </w:t>
      </w:r>
      <w:r w:rsidR="00A42863" w:rsidRPr="000856D1">
        <w:rPr>
          <w:rFonts w:ascii="Arial" w:hAnsi="Arial" w:cs="Arial"/>
          <w:color w:val="000000"/>
          <w:sz w:val="14"/>
          <w:szCs w:val="16"/>
          <w:lang w:val="fr-FR" w:bidi="fr-FR"/>
        </w:rPr>
        <w:t>la</w:t>
      </w:r>
      <w:r w:rsidR="00A42863" w:rsidRPr="000856D1">
        <w:rPr>
          <w:rFonts w:ascii="Arial" w:hAnsi="Arial" w:cs="Arial"/>
          <w:i/>
          <w:color w:val="000000"/>
          <w:sz w:val="14"/>
          <w:szCs w:val="16"/>
          <w:lang w:val="fr-FR" w:bidi="fr-FR"/>
        </w:rPr>
        <w:t xml:space="preserve"> </w:t>
      </w:r>
      <w:r w:rsidR="00A42863" w:rsidRPr="000856D1">
        <w:rPr>
          <w:rFonts w:ascii="Arial" w:hAnsi="Arial" w:cs="Arial"/>
          <w:iCs/>
          <w:color w:val="000000"/>
          <w:sz w:val="14"/>
          <w:szCs w:val="16"/>
          <w:lang w:val="fr-FR" w:bidi="fr-FR"/>
        </w:rPr>
        <w:t>Convention sur l</w:t>
      </w:r>
      <w:r w:rsidR="00F06E1C" w:rsidRPr="000856D1">
        <w:rPr>
          <w:rFonts w:ascii="Arial" w:hAnsi="Arial" w:cs="Arial"/>
          <w:iCs/>
          <w:color w:val="000000"/>
          <w:sz w:val="14"/>
          <w:szCs w:val="16"/>
          <w:lang w:val="fr-FR" w:bidi="fr-FR"/>
        </w:rPr>
        <w:t>’</w:t>
      </w:r>
      <w:r w:rsidR="00A42863" w:rsidRPr="000856D1">
        <w:rPr>
          <w:rFonts w:ascii="Arial" w:hAnsi="Arial" w:cs="Arial"/>
          <w:iCs/>
          <w:color w:val="000000"/>
          <w:sz w:val="14"/>
          <w:szCs w:val="16"/>
          <w:lang w:val="fr-FR" w:bidi="fr-FR"/>
        </w:rPr>
        <w:t>abolition du travail forcé</w:t>
      </w:r>
      <w:r w:rsidR="00D908F7" w:rsidRPr="000856D1">
        <w:rPr>
          <w:rFonts w:ascii="Arial" w:hAnsi="Arial" w:cs="Arial"/>
          <w:color w:val="000000"/>
          <w:sz w:val="14"/>
          <w:szCs w:val="16"/>
          <w:lang w:val="fr-FR"/>
        </w:rPr>
        <w:t xml:space="preserve"> </w:t>
      </w:r>
      <w:r w:rsidR="00A42863" w:rsidRPr="000856D1">
        <w:rPr>
          <w:rFonts w:ascii="Arial" w:hAnsi="Arial" w:cs="Arial"/>
          <w:color w:val="000000"/>
          <w:sz w:val="14"/>
          <w:szCs w:val="16"/>
          <w:lang w:val="fr-FR"/>
        </w:rPr>
        <w:t>(</w:t>
      </w:r>
      <w:r w:rsidR="00D908F7" w:rsidRPr="000856D1">
        <w:rPr>
          <w:rFonts w:ascii="Arial" w:hAnsi="Arial" w:cs="Arial"/>
          <w:color w:val="000000"/>
          <w:sz w:val="14"/>
          <w:szCs w:val="16"/>
          <w:lang w:val="fr-FR"/>
        </w:rPr>
        <w:t>C105</w:t>
      </w:r>
      <w:r w:rsidR="00A42863" w:rsidRPr="000856D1">
        <w:rPr>
          <w:rFonts w:ascii="Arial" w:hAnsi="Arial" w:cs="Arial"/>
          <w:color w:val="000000"/>
          <w:sz w:val="14"/>
          <w:szCs w:val="16"/>
          <w:lang w:val="fr-FR"/>
        </w:rPr>
        <w:t>)</w:t>
      </w:r>
      <w:r w:rsidR="00D908F7" w:rsidRPr="000856D1">
        <w:rPr>
          <w:rFonts w:ascii="Arial" w:hAnsi="Arial" w:cs="Arial"/>
          <w:color w:val="000000"/>
          <w:sz w:val="14"/>
          <w:szCs w:val="16"/>
          <w:lang w:val="fr-FR"/>
        </w:rPr>
        <w:t xml:space="preserve"> </w:t>
      </w:r>
      <w:r w:rsidR="00A42863" w:rsidRPr="000856D1">
        <w:rPr>
          <w:rFonts w:ascii="Arial" w:hAnsi="Arial" w:cs="Arial"/>
          <w:color w:val="000000"/>
          <w:sz w:val="14"/>
          <w:szCs w:val="16"/>
          <w:lang w:val="fr-FR" w:bidi="fr-FR"/>
        </w:rPr>
        <w:t>de l</w:t>
      </w:r>
      <w:r w:rsidR="00F06E1C" w:rsidRPr="000856D1">
        <w:rPr>
          <w:rFonts w:ascii="Arial" w:hAnsi="Arial" w:cs="Arial"/>
          <w:color w:val="000000"/>
          <w:sz w:val="14"/>
          <w:szCs w:val="16"/>
          <w:lang w:val="fr-FR" w:bidi="fr-FR"/>
        </w:rPr>
        <w:t>’</w:t>
      </w:r>
      <w:r w:rsidR="00A42863" w:rsidRPr="000856D1">
        <w:rPr>
          <w:rFonts w:ascii="Arial" w:hAnsi="Arial" w:cs="Arial"/>
          <w:color w:val="000000"/>
          <w:sz w:val="14"/>
          <w:szCs w:val="16"/>
          <w:lang w:val="fr-FR" w:bidi="fr-FR"/>
        </w:rPr>
        <w:t>Organisation internationale du travail</w:t>
      </w:r>
      <w:r w:rsidR="00D908F7" w:rsidRPr="000856D1">
        <w:rPr>
          <w:rFonts w:ascii="Arial" w:hAnsi="Arial" w:cs="Arial"/>
          <w:color w:val="000000"/>
          <w:sz w:val="14"/>
          <w:szCs w:val="16"/>
          <w:lang w:val="fr-FR"/>
        </w:rPr>
        <w:t xml:space="preserve">. </w:t>
      </w:r>
      <w:r w:rsidR="00A42863" w:rsidRPr="000856D1">
        <w:rPr>
          <w:rFonts w:ascii="Arial" w:hAnsi="Arial" w:cs="Arial"/>
          <w:color w:val="000000"/>
          <w:sz w:val="14"/>
          <w:szCs w:val="16"/>
          <w:lang w:val="fr-FR"/>
        </w:rPr>
        <w:t>Tout</w:t>
      </w:r>
      <w:r w:rsidR="00753648" w:rsidRPr="000856D1">
        <w:rPr>
          <w:rFonts w:ascii="Arial" w:hAnsi="Arial" w:cs="Arial"/>
          <w:color w:val="000000"/>
          <w:sz w:val="14"/>
          <w:szCs w:val="16"/>
          <w:lang w:val="fr-FR"/>
        </w:rPr>
        <w:t xml:space="preserve"> manquement à</w:t>
      </w:r>
      <w:r w:rsidR="00A42863" w:rsidRPr="000856D1">
        <w:rPr>
          <w:rFonts w:ascii="Arial" w:hAnsi="Arial" w:cs="Arial"/>
          <w:color w:val="000000"/>
          <w:sz w:val="14"/>
          <w:szCs w:val="16"/>
          <w:lang w:val="fr-FR"/>
        </w:rPr>
        <w:t xml:space="preserve"> cette déclaration et </w:t>
      </w:r>
      <w:r w:rsidR="00753648" w:rsidRPr="000856D1">
        <w:rPr>
          <w:rFonts w:ascii="Arial" w:hAnsi="Arial" w:cs="Arial"/>
          <w:color w:val="000000"/>
          <w:sz w:val="14"/>
          <w:szCs w:val="16"/>
          <w:lang w:val="fr-FR"/>
        </w:rPr>
        <w:t xml:space="preserve">à </w:t>
      </w:r>
      <w:r w:rsidR="00A42863" w:rsidRPr="000856D1">
        <w:rPr>
          <w:rFonts w:ascii="Arial" w:hAnsi="Arial" w:cs="Arial"/>
          <w:color w:val="000000"/>
          <w:sz w:val="14"/>
          <w:szCs w:val="16"/>
          <w:lang w:val="fr-FR"/>
        </w:rPr>
        <w:t>cette garantie, dans le passé ou pendant l</w:t>
      </w:r>
      <w:r w:rsidR="00F06E1C" w:rsidRPr="000856D1">
        <w:rPr>
          <w:rFonts w:ascii="Arial" w:hAnsi="Arial" w:cs="Arial"/>
          <w:color w:val="000000"/>
          <w:sz w:val="14"/>
          <w:szCs w:val="16"/>
          <w:lang w:val="fr-FR"/>
        </w:rPr>
        <w:t>’</w:t>
      </w:r>
      <w:r w:rsidR="00A42863" w:rsidRPr="000856D1">
        <w:rPr>
          <w:rFonts w:ascii="Arial" w:hAnsi="Arial" w:cs="Arial"/>
          <w:color w:val="000000"/>
          <w:sz w:val="14"/>
          <w:szCs w:val="16"/>
          <w:lang w:val="fr-FR"/>
        </w:rPr>
        <w:t xml:space="preserve">exécution du contrat, </w:t>
      </w:r>
      <w:r w:rsidR="00F72E93" w:rsidRPr="000856D1">
        <w:rPr>
          <w:rFonts w:ascii="Arial" w:hAnsi="Arial" w:cs="Arial"/>
          <w:color w:val="000000"/>
          <w:sz w:val="14"/>
          <w:szCs w:val="16"/>
          <w:lang w:val="fr-FR"/>
        </w:rPr>
        <w:t>confère</w:t>
      </w:r>
      <w:r w:rsidR="00A42863" w:rsidRPr="000856D1">
        <w:rPr>
          <w:rFonts w:ascii="Arial" w:hAnsi="Arial" w:cs="Arial"/>
          <w:color w:val="000000"/>
          <w:sz w:val="14"/>
          <w:szCs w:val="16"/>
          <w:lang w:val="fr-FR"/>
        </w:rPr>
        <w:t xml:space="preserve"> </w:t>
      </w:r>
      <w:r w:rsidR="00F72E93" w:rsidRPr="000856D1">
        <w:rPr>
          <w:rFonts w:ascii="Arial" w:hAnsi="Arial" w:cs="Arial"/>
          <w:color w:val="000000"/>
          <w:sz w:val="14"/>
          <w:szCs w:val="16"/>
          <w:lang w:val="fr-FR"/>
        </w:rPr>
        <w:t>au pouvoir adjudicateur</w:t>
      </w:r>
      <w:r w:rsidR="00A42863" w:rsidRPr="000856D1">
        <w:rPr>
          <w:rFonts w:ascii="Arial" w:hAnsi="Arial" w:cs="Arial"/>
          <w:color w:val="000000"/>
          <w:sz w:val="14"/>
          <w:szCs w:val="16"/>
          <w:lang w:val="fr-FR"/>
        </w:rPr>
        <w:t xml:space="preserve"> le droit de résilier </w:t>
      </w:r>
      <w:r w:rsidR="0017755F" w:rsidRPr="000856D1">
        <w:rPr>
          <w:rFonts w:ascii="Arial" w:hAnsi="Arial" w:cs="Arial"/>
          <w:color w:val="000000"/>
          <w:sz w:val="14"/>
          <w:szCs w:val="16"/>
          <w:lang w:val="fr-FR"/>
        </w:rPr>
        <w:t>c</w:t>
      </w:r>
      <w:r w:rsidR="00A42863" w:rsidRPr="000856D1">
        <w:rPr>
          <w:rFonts w:ascii="Arial" w:hAnsi="Arial" w:cs="Arial"/>
          <w:color w:val="000000"/>
          <w:sz w:val="14"/>
          <w:szCs w:val="16"/>
          <w:lang w:val="fr-FR"/>
        </w:rPr>
        <w:t xml:space="preserve">e contrat immédiatement après notification au </w:t>
      </w:r>
      <w:r w:rsidR="00F72E93" w:rsidRPr="000856D1">
        <w:rPr>
          <w:rFonts w:ascii="Arial" w:hAnsi="Arial" w:cs="Arial"/>
          <w:color w:val="000000"/>
          <w:sz w:val="14"/>
          <w:szCs w:val="16"/>
          <w:lang w:val="fr-FR"/>
        </w:rPr>
        <w:t>c</w:t>
      </w:r>
      <w:r w:rsidR="00A42863" w:rsidRPr="000856D1">
        <w:rPr>
          <w:rFonts w:ascii="Arial" w:hAnsi="Arial" w:cs="Arial"/>
          <w:color w:val="000000"/>
          <w:sz w:val="14"/>
          <w:szCs w:val="16"/>
          <w:lang w:val="fr-FR"/>
        </w:rPr>
        <w:t xml:space="preserve">ontractant, </w:t>
      </w:r>
      <w:r w:rsidR="00F72E93" w:rsidRPr="000856D1">
        <w:rPr>
          <w:rFonts w:ascii="Arial" w:hAnsi="Arial" w:cs="Arial"/>
          <w:color w:val="000000"/>
          <w:sz w:val="14"/>
          <w:szCs w:val="16"/>
          <w:lang w:val="fr-FR"/>
        </w:rPr>
        <w:t xml:space="preserve">sans </w:t>
      </w:r>
      <w:r w:rsidR="00A42863" w:rsidRPr="000856D1">
        <w:rPr>
          <w:rFonts w:ascii="Arial" w:hAnsi="Arial" w:cs="Arial"/>
          <w:color w:val="000000"/>
          <w:sz w:val="14"/>
          <w:szCs w:val="16"/>
          <w:lang w:val="fr-FR"/>
        </w:rPr>
        <w:t xml:space="preserve">frais ni responsabilité pour </w:t>
      </w:r>
      <w:r w:rsidR="00F72E93" w:rsidRPr="000856D1">
        <w:rPr>
          <w:rFonts w:ascii="Arial" w:hAnsi="Arial" w:cs="Arial"/>
          <w:color w:val="000000"/>
          <w:sz w:val="14"/>
          <w:szCs w:val="16"/>
          <w:lang w:val="fr-FR"/>
        </w:rPr>
        <w:t>le pouvoir adjudicateur</w:t>
      </w:r>
      <w:r w:rsidR="00D908F7" w:rsidRPr="000856D1">
        <w:rPr>
          <w:rFonts w:ascii="Arial" w:hAnsi="Arial" w:cs="Arial"/>
          <w:color w:val="000000"/>
          <w:sz w:val="14"/>
          <w:szCs w:val="16"/>
          <w:lang w:val="fr-FR"/>
        </w:rPr>
        <w:t xml:space="preserve">. </w:t>
      </w:r>
    </w:p>
    <w:p w14:paraId="758E9B6E" w14:textId="77777777" w:rsidR="00706D7A" w:rsidRPr="000856D1" w:rsidRDefault="00706D7A" w:rsidP="00706D7A">
      <w:pPr>
        <w:jc w:val="both"/>
        <w:rPr>
          <w:rFonts w:ascii="Arial" w:hAnsi="Arial" w:cs="Arial"/>
          <w:sz w:val="14"/>
          <w:szCs w:val="16"/>
          <w:lang w:val="fr-FR"/>
        </w:rPr>
      </w:pPr>
    </w:p>
    <w:p w14:paraId="7AEDC4F1" w14:textId="3BE56F05" w:rsidR="00706D7A" w:rsidRPr="000856D1" w:rsidRDefault="00706D7A" w:rsidP="00706D7A">
      <w:pPr>
        <w:jc w:val="both"/>
        <w:rPr>
          <w:rFonts w:ascii="Arial" w:hAnsi="Arial" w:cs="Arial"/>
          <w:b/>
          <w:caps/>
          <w:sz w:val="14"/>
          <w:szCs w:val="16"/>
          <w:lang w:val="fr-FR"/>
        </w:rPr>
      </w:pPr>
      <w:r w:rsidRPr="000856D1">
        <w:rPr>
          <w:rFonts w:ascii="Arial" w:hAnsi="Arial" w:cs="Arial"/>
          <w:b/>
          <w:caps/>
          <w:sz w:val="14"/>
          <w:szCs w:val="16"/>
          <w:lang w:val="fr-FR"/>
        </w:rPr>
        <w:t xml:space="preserve">14. Mines </w:t>
      </w:r>
      <w:r w:rsidR="002322AB" w:rsidRPr="000856D1">
        <w:rPr>
          <w:rFonts w:ascii="Arial" w:hAnsi="Arial" w:cs="Arial"/>
          <w:b/>
          <w:caps/>
          <w:sz w:val="14"/>
          <w:szCs w:val="16"/>
          <w:lang w:val="fr-FR"/>
        </w:rPr>
        <w:t>ET AUTRES ARMES</w:t>
      </w:r>
    </w:p>
    <w:p w14:paraId="24E6D887" w14:textId="7F5D2B77" w:rsidR="007D5A5D" w:rsidRPr="000856D1" w:rsidRDefault="00A206C1" w:rsidP="00794936">
      <w:pPr>
        <w:jc w:val="both"/>
        <w:rPr>
          <w:rFonts w:ascii="Arial" w:hAnsi="Arial" w:cs="Arial"/>
          <w:sz w:val="14"/>
          <w:szCs w:val="16"/>
          <w:lang w:val="fr-FR"/>
        </w:rPr>
      </w:pPr>
      <w:r w:rsidRPr="000856D1">
        <w:rPr>
          <w:rFonts w:ascii="Arial" w:hAnsi="Arial" w:cs="Arial"/>
          <w:sz w:val="14"/>
          <w:szCs w:val="16"/>
          <w:lang w:val="fr-FR"/>
        </w:rPr>
        <w:t>Le vendeur garantit que lui-même et ses sociétés affiliées NE sont PAS engagés dans la mise au point, la vente, la fabrication ou le transport de mines antipersonnel et/ou de bombes à sous-munitions ou de composants utilisés dans la fabrication de mines antipersonnel et/ou de bombes à sous-munitions</w:t>
      </w:r>
      <w:r w:rsidR="00794936" w:rsidRPr="000856D1">
        <w:rPr>
          <w:rFonts w:ascii="Arial" w:hAnsi="Arial" w:cs="Arial"/>
          <w:sz w:val="14"/>
          <w:szCs w:val="16"/>
          <w:lang w:val="fr-FR"/>
        </w:rPr>
        <w:t xml:space="preserve">. </w:t>
      </w:r>
      <w:r w:rsidR="002D1539" w:rsidRPr="000856D1">
        <w:rPr>
          <w:rFonts w:ascii="Arial" w:hAnsi="Arial" w:cs="Arial"/>
          <w:sz w:val="14"/>
          <w:szCs w:val="16"/>
          <w:lang w:val="fr-FR"/>
        </w:rPr>
        <w:t>En outre, le vendeur garantit que lui-même et ses sociétés affiliées NE sont PAS impliqués dans la vente et/ou la production d</w:t>
      </w:r>
      <w:r w:rsidR="00F06E1C" w:rsidRPr="000856D1">
        <w:rPr>
          <w:rFonts w:ascii="Arial" w:hAnsi="Arial" w:cs="Arial"/>
          <w:sz w:val="14"/>
          <w:szCs w:val="16"/>
          <w:lang w:val="fr-FR"/>
        </w:rPr>
        <w:t>’</w:t>
      </w:r>
      <w:r w:rsidR="002D1539" w:rsidRPr="000856D1">
        <w:rPr>
          <w:rFonts w:ascii="Arial" w:hAnsi="Arial" w:cs="Arial"/>
          <w:sz w:val="14"/>
          <w:szCs w:val="16"/>
          <w:lang w:val="fr-FR"/>
        </w:rPr>
        <w:t xml:space="preserve">armes qui contribuent aux atteintes du droit international humanitaire visées par les Conventions I à IV de Genève et leurs protocoles additionnels, ainsi que par la Convention des Nations </w:t>
      </w:r>
      <w:r w:rsidR="00F26948" w:rsidRPr="000856D1">
        <w:rPr>
          <w:rFonts w:ascii="Arial" w:hAnsi="Arial" w:cs="Arial"/>
          <w:sz w:val="14"/>
          <w:szCs w:val="16"/>
          <w:lang w:val="fr-FR"/>
        </w:rPr>
        <w:t>U</w:t>
      </w:r>
      <w:r w:rsidR="002D1539" w:rsidRPr="000856D1">
        <w:rPr>
          <w:rFonts w:ascii="Arial" w:hAnsi="Arial" w:cs="Arial"/>
          <w:sz w:val="14"/>
          <w:szCs w:val="16"/>
          <w:lang w:val="fr-FR"/>
        </w:rPr>
        <w:t>nies sur certaines armes classiques (1980)</w:t>
      </w:r>
      <w:r w:rsidR="00794936" w:rsidRPr="000856D1">
        <w:rPr>
          <w:rFonts w:ascii="Arial" w:hAnsi="Arial" w:cs="Arial"/>
          <w:sz w:val="14"/>
          <w:szCs w:val="16"/>
          <w:lang w:val="fr-FR"/>
        </w:rPr>
        <w:t>.</w:t>
      </w:r>
      <w:r w:rsidR="00AF22A0" w:rsidRPr="000856D1">
        <w:rPr>
          <w:rFonts w:ascii="Arial" w:hAnsi="Arial" w:cs="Arial"/>
          <w:sz w:val="14"/>
          <w:szCs w:val="16"/>
          <w:lang w:val="fr-FR"/>
        </w:rPr>
        <w:t xml:space="preserve"> </w:t>
      </w:r>
      <w:r w:rsidR="002D1539" w:rsidRPr="000856D1">
        <w:rPr>
          <w:rFonts w:ascii="Arial" w:hAnsi="Arial" w:cs="Arial"/>
          <w:sz w:val="14"/>
          <w:szCs w:val="16"/>
          <w:lang w:val="fr-FR"/>
        </w:rPr>
        <w:t xml:space="preserve">Tout manquement à cette déclaration et à cette garantie </w:t>
      </w:r>
      <w:r w:rsidR="00753648" w:rsidRPr="000856D1">
        <w:rPr>
          <w:rFonts w:ascii="Arial" w:hAnsi="Arial" w:cs="Arial"/>
          <w:sz w:val="14"/>
          <w:szCs w:val="16"/>
          <w:lang w:val="fr-FR"/>
        </w:rPr>
        <w:t>confère</w:t>
      </w:r>
      <w:r w:rsidR="002D1539" w:rsidRPr="000856D1">
        <w:rPr>
          <w:rFonts w:ascii="Arial" w:hAnsi="Arial" w:cs="Arial"/>
          <w:sz w:val="14"/>
          <w:szCs w:val="16"/>
          <w:lang w:val="fr-FR"/>
        </w:rPr>
        <w:t xml:space="preserve"> </w:t>
      </w:r>
      <w:r w:rsidR="00753648" w:rsidRPr="000856D1">
        <w:rPr>
          <w:rFonts w:ascii="Arial" w:hAnsi="Arial" w:cs="Arial"/>
          <w:sz w:val="14"/>
          <w:szCs w:val="16"/>
          <w:lang w:val="fr-FR"/>
        </w:rPr>
        <w:t>au pouvoir adjudicateur</w:t>
      </w:r>
      <w:r w:rsidR="002D1539" w:rsidRPr="000856D1">
        <w:rPr>
          <w:rFonts w:ascii="Arial" w:hAnsi="Arial" w:cs="Arial"/>
          <w:sz w:val="14"/>
          <w:szCs w:val="16"/>
          <w:lang w:val="fr-FR"/>
        </w:rPr>
        <w:t xml:space="preserve"> le droit de résilier </w:t>
      </w:r>
      <w:r w:rsidR="0017755F" w:rsidRPr="000856D1">
        <w:rPr>
          <w:rFonts w:ascii="Arial" w:hAnsi="Arial" w:cs="Arial"/>
          <w:sz w:val="14"/>
          <w:szCs w:val="16"/>
          <w:lang w:val="fr-FR"/>
        </w:rPr>
        <w:t>c</w:t>
      </w:r>
      <w:r w:rsidR="002D1539" w:rsidRPr="000856D1">
        <w:rPr>
          <w:rFonts w:ascii="Arial" w:hAnsi="Arial" w:cs="Arial"/>
          <w:sz w:val="14"/>
          <w:szCs w:val="16"/>
          <w:lang w:val="fr-FR"/>
        </w:rPr>
        <w:t xml:space="preserve">e contrat immédiatement après </w:t>
      </w:r>
      <w:r w:rsidR="00753648" w:rsidRPr="000856D1">
        <w:rPr>
          <w:rFonts w:ascii="Arial" w:hAnsi="Arial" w:cs="Arial"/>
          <w:color w:val="000000"/>
          <w:sz w:val="14"/>
          <w:szCs w:val="16"/>
          <w:lang w:val="fr-FR"/>
        </w:rPr>
        <w:t xml:space="preserve">notification au </w:t>
      </w:r>
      <w:r w:rsidR="002D1539" w:rsidRPr="000856D1">
        <w:rPr>
          <w:rFonts w:ascii="Arial" w:hAnsi="Arial" w:cs="Arial"/>
          <w:sz w:val="14"/>
          <w:szCs w:val="16"/>
          <w:lang w:val="fr-FR"/>
        </w:rPr>
        <w:t xml:space="preserve">contractant, sans frais ni responsabilité pour </w:t>
      </w:r>
      <w:r w:rsidR="00753648" w:rsidRPr="000856D1">
        <w:rPr>
          <w:rFonts w:ascii="Arial" w:hAnsi="Arial" w:cs="Arial"/>
          <w:sz w:val="14"/>
          <w:szCs w:val="16"/>
          <w:lang w:val="fr-FR"/>
        </w:rPr>
        <w:t>le pouvoir adjudicateur</w:t>
      </w:r>
      <w:r w:rsidR="002D1539" w:rsidRPr="000856D1">
        <w:rPr>
          <w:rFonts w:ascii="Arial" w:hAnsi="Arial" w:cs="Arial"/>
          <w:sz w:val="14"/>
          <w:szCs w:val="16"/>
          <w:lang w:val="fr-FR"/>
        </w:rPr>
        <w:t>.</w:t>
      </w:r>
      <w:r w:rsidR="00794936" w:rsidRPr="000856D1">
        <w:rPr>
          <w:rFonts w:ascii="Arial" w:hAnsi="Arial" w:cs="Arial"/>
          <w:sz w:val="14"/>
          <w:szCs w:val="16"/>
          <w:lang w:val="fr-FR"/>
        </w:rPr>
        <w:t xml:space="preserve"> </w:t>
      </w:r>
    </w:p>
    <w:p w14:paraId="0F08BE01" w14:textId="77777777" w:rsidR="00706D7A" w:rsidRPr="000856D1" w:rsidRDefault="00706D7A" w:rsidP="00706D7A">
      <w:pPr>
        <w:pStyle w:val="NormalWeb"/>
        <w:spacing w:before="0" w:beforeAutospacing="0" w:after="0" w:afterAutospacing="0"/>
        <w:jc w:val="both"/>
        <w:rPr>
          <w:rFonts w:ascii="Arial" w:hAnsi="Arial" w:cs="Arial"/>
          <w:color w:val="000000"/>
          <w:sz w:val="14"/>
          <w:szCs w:val="16"/>
          <w:lang w:val="fr-FR"/>
        </w:rPr>
      </w:pPr>
    </w:p>
    <w:p w14:paraId="5D6DE276" w14:textId="3BFD7CC2" w:rsidR="00706D7A" w:rsidRPr="000856D1" w:rsidRDefault="00706D7A" w:rsidP="00706D7A">
      <w:pPr>
        <w:pStyle w:val="NormalWeb"/>
        <w:spacing w:before="0" w:beforeAutospacing="0" w:after="0" w:afterAutospacing="0"/>
        <w:jc w:val="both"/>
        <w:rPr>
          <w:rFonts w:ascii="Arial" w:hAnsi="Arial" w:cs="Arial"/>
          <w:b/>
          <w:bCs/>
          <w:caps/>
          <w:color w:val="000000"/>
          <w:sz w:val="14"/>
          <w:szCs w:val="14"/>
          <w:lang w:val="fr-FR"/>
        </w:rPr>
      </w:pPr>
      <w:r w:rsidRPr="000856D1">
        <w:rPr>
          <w:rFonts w:ascii="Arial" w:hAnsi="Arial" w:cs="Arial"/>
          <w:b/>
          <w:bCs/>
          <w:caps/>
          <w:color w:val="000000"/>
          <w:sz w:val="14"/>
          <w:szCs w:val="14"/>
          <w:lang w:val="fr-FR"/>
        </w:rPr>
        <w:t xml:space="preserve">15.  </w:t>
      </w:r>
      <w:r w:rsidR="004967B0" w:rsidRPr="000856D1">
        <w:rPr>
          <w:rFonts w:ascii="Arial" w:hAnsi="Arial" w:cs="Arial"/>
          <w:b/>
          <w:bCs/>
          <w:caps/>
          <w:color w:val="000000"/>
          <w:sz w:val="14"/>
          <w:szCs w:val="14"/>
          <w:lang w:val="fr-FR"/>
        </w:rPr>
        <w:t>NON-ÉLIGIBILITÉ</w:t>
      </w:r>
      <w:r w:rsidRPr="000856D1">
        <w:rPr>
          <w:rFonts w:ascii="Arial" w:hAnsi="Arial" w:cs="Arial"/>
          <w:b/>
          <w:bCs/>
          <w:caps/>
          <w:color w:val="000000"/>
          <w:sz w:val="14"/>
          <w:szCs w:val="14"/>
          <w:lang w:val="fr-FR"/>
        </w:rPr>
        <w:t xml:space="preserve"> </w:t>
      </w:r>
    </w:p>
    <w:p w14:paraId="5B95A840" w14:textId="7176FE82" w:rsidR="00706D7A" w:rsidRPr="000856D1" w:rsidRDefault="004967B0" w:rsidP="00706D7A">
      <w:pPr>
        <w:pStyle w:val="NormalWeb"/>
        <w:spacing w:before="0" w:beforeAutospacing="0" w:after="0" w:afterAutospacing="0"/>
        <w:jc w:val="both"/>
        <w:rPr>
          <w:rFonts w:ascii="Arial" w:hAnsi="Arial" w:cs="Arial"/>
          <w:color w:val="000000"/>
          <w:sz w:val="14"/>
          <w:szCs w:val="14"/>
          <w:lang w:val="fr-FR"/>
        </w:rPr>
      </w:pPr>
      <w:r w:rsidRPr="000856D1">
        <w:rPr>
          <w:rFonts w:ascii="Arial" w:hAnsi="Arial" w:cs="Arial"/>
          <w:color w:val="000000"/>
          <w:sz w:val="14"/>
          <w:szCs w:val="14"/>
          <w:lang w:val="fr-FR"/>
        </w:rPr>
        <w:t xml:space="preserve">En signant le bon de commande, le vendeur </w:t>
      </w:r>
      <w:r w:rsidR="00F26948" w:rsidRPr="000856D1">
        <w:rPr>
          <w:rFonts w:ascii="Arial" w:hAnsi="Arial" w:cs="Arial"/>
          <w:color w:val="000000"/>
          <w:sz w:val="14"/>
          <w:szCs w:val="14"/>
          <w:lang w:val="fr-FR"/>
        </w:rPr>
        <w:t>déclare</w:t>
      </w:r>
      <w:r w:rsidRPr="000856D1">
        <w:rPr>
          <w:rFonts w:ascii="Arial" w:hAnsi="Arial" w:cs="Arial"/>
          <w:color w:val="000000"/>
          <w:sz w:val="14"/>
          <w:szCs w:val="14"/>
          <w:lang w:val="fr-FR"/>
        </w:rPr>
        <w:t xml:space="preserve"> qu</w:t>
      </w:r>
      <w:r w:rsidR="00F06E1C" w:rsidRPr="000856D1">
        <w:rPr>
          <w:rFonts w:ascii="Arial" w:hAnsi="Arial" w:cs="Arial"/>
          <w:color w:val="000000"/>
          <w:sz w:val="14"/>
          <w:szCs w:val="14"/>
          <w:lang w:val="fr-FR"/>
        </w:rPr>
        <w:t>’</w:t>
      </w:r>
      <w:r w:rsidRPr="000856D1">
        <w:rPr>
          <w:rFonts w:ascii="Arial" w:hAnsi="Arial" w:cs="Arial"/>
          <w:color w:val="000000"/>
          <w:sz w:val="14"/>
          <w:szCs w:val="14"/>
          <w:lang w:val="fr-FR"/>
        </w:rPr>
        <w:t>il NE se trouve PAS dans l</w:t>
      </w:r>
      <w:r w:rsidR="00F06E1C" w:rsidRPr="000856D1">
        <w:rPr>
          <w:rFonts w:ascii="Arial" w:hAnsi="Arial" w:cs="Arial"/>
          <w:color w:val="000000"/>
          <w:sz w:val="14"/>
          <w:szCs w:val="14"/>
          <w:lang w:val="fr-FR"/>
        </w:rPr>
        <w:t>’</w:t>
      </w:r>
      <w:r w:rsidRPr="000856D1">
        <w:rPr>
          <w:rFonts w:ascii="Arial" w:hAnsi="Arial" w:cs="Arial"/>
          <w:color w:val="000000"/>
          <w:sz w:val="14"/>
          <w:szCs w:val="14"/>
          <w:lang w:val="fr-FR"/>
        </w:rPr>
        <w:t xml:space="preserve">une des situations </w:t>
      </w:r>
      <w:r w:rsidR="00F26948" w:rsidRPr="000856D1">
        <w:rPr>
          <w:rFonts w:ascii="Arial" w:hAnsi="Arial" w:cs="Arial"/>
          <w:color w:val="000000"/>
          <w:sz w:val="14"/>
          <w:szCs w:val="14"/>
          <w:lang w:val="fr-FR"/>
        </w:rPr>
        <w:t>suivantes </w:t>
      </w:r>
      <w:r w:rsidR="00706D7A" w:rsidRPr="000856D1">
        <w:rPr>
          <w:rFonts w:ascii="Arial" w:hAnsi="Arial" w:cs="Arial"/>
          <w:color w:val="000000"/>
          <w:sz w:val="14"/>
          <w:szCs w:val="14"/>
          <w:lang w:val="fr-FR"/>
        </w:rPr>
        <w:t xml:space="preserve">: </w:t>
      </w:r>
    </w:p>
    <w:p w14:paraId="176481DC" w14:textId="77777777" w:rsidR="00706D7A" w:rsidRPr="000856D1" w:rsidRDefault="00706D7A" w:rsidP="00706D7A">
      <w:pPr>
        <w:pStyle w:val="NormalWeb"/>
        <w:spacing w:before="0" w:beforeAutospacing="0" w:after="0" w:afterAutospacing="0"/>
        <w:jc w:val="both"/>
        <w:rPr>
          <w:rFonts w:ascii="Arial" w:hAnsi="Arial" w:cs="Arial"/>
          <w:color w:val="000000"/>
          <w:sz w:val="14"/>
          <w:szCs w:val="14"/>
          <w:lang w:val="fr-FR"/>
        </w:rPr>
      </w:pPr>
    </w:p>
    <w:p w14:paraId="05D689E6" w14:textId="11FDF707" w:rsidR="00706D7A" w:rsidRPr="000856D1" w:rsidRDefault="004967B0" w:rsidP="00706D7A">
      <w:pPr>
        <w:numPr>
          <w:ilvl w:val="0"/>
          <w:numId w:val="16"/>
        </w:numPr>
        <w:jc w:val="both"/>
        <w:rPr>
          <w:rFonts w:ascii="Arial" w:hAnsi="Arial" w:cs="Arial"/>
          <w:sz w:val="14"/>
          <w:szCs w:val="14"/>
          <w:lang w:val="fr-FR"/>
        </w:rPr>
      </w:pPr>
      <w:r w:rsidRPr="000856D1">
        <w:rPr>
          <w:rFonts w:ascii="Arial" w:hAnsi="Arial" w:cs="Arial"/>
          <w:sz w:val="14"/>
          <w:szCs w:val="14"/>
          <w:lang w:val="fr-FR"/>
        </w:rPr>
        <w:t>Il est en faillite ou en liquidation</w:t>
      </w:r>
      <w:r w:rsidR="000F2F5F" w:rsidRPr="000856D1">
        <w:rPr>
          <w:rFonts w:ascii="Arial" w:hAnsi="Arial" w:cs="Arial"/>
          <w:sz w:val="14"/>
          <w:szCs w:val="14"/>
          <w:lang w:val="fr-FR"/>
        </w:rPr>
        <w:t> </w:t>
      </w:r>
      <w:r w:rsidRPr="000856D1">
        <w:rPr>
          <w:rFonts w:ascii="Arial" w:hAnsi="Arial" w:cs="Arial"/>
          <w:sz w:val="14"/>
          <w:szCs w:val="14"/>
          <w:lang w:val="fr-FR"/>
        </w:rPr>
        <w:t>; ses affaires sont administrées par les tribunaux</w:t>
      </w:r>
      <w:r w:rsidR="000F2F5F" w:rsidRPr="000856D1">
        <w:rPr>
          <w:rFonts w:ascii="Arial" w:hAnsi="Arial" w:cs="Arial"/>
          <w:sz w:val="14"/>
          <w:szCs w:val="14"/>
          <w:lang w:val="fr-FR"/>
        </w:rPr>
        <w:t> </w:t>
      </w:r>
      <w:r w:rsidRPr="000856D1">
        <w:rPr>
          <w:rFonts w:ascii="Arial" w:hAnsi="Arial" w:cs="Arial"/>
          <w:sz w:val="14"/>
          <w:szCs w:val="14"/>
          <w:lang w:val="fr-FR"/>
        </w:rPr>
        <w:t>; il a conclu un accord avec ses créanciers ; il a suspendu ses activités commerciales</w:t>
      </w:r>
      <w:r w:rsidR="000F2F5F" w:rsidRPr="000856D1">
        <w:rPr>
          <w:rFonts w:ascii="Arial" w:hAnsi="Arial" w:cs="Arial"/>
          <w:sz w:val="14"/>
          <w:szCs w:val="14"/>
          <w:lang w:val="fr-FR"/>
        </w:rPr>
        <w:t> </w:t>
      </w:r>
      <w:r w:rsidRPr="000856D1">
        <w:rPr>
          <w:rFonts w:ascii="Arial" w:hAnsi="Arial" w:cs="Arial"/>
          <w:sz w:val="14"/>
          <w:szCs w:val="14"/>
          <w:lang w:val="fr-FR"/>
        </w:rPr>
        <w:t>; il fait l</w:t>
      </w:r>
      <w:r w:rsidR="00F06E1C" w:rsidRPr="000856D1">
        <w:rPr>
          <w:rFonts w:ascii="Arial" w:hAnsi="Arial" w:cs="Arial"/>
          <w:sz w:val="14"/>
          <w:szCs w:val="14"/>
          <w:lang w:val="fr-FR"/>
        </w:rPr>
        <w:t>’</w:t>
      </w:r>
      <w:r w:rsidRPr="000856D1">
        <w:rPr>
          <w:rFonts w:ascii="Arial" w:hAnsi="Arial" w:cs="Arial"/>
          <w:sz w:val="14"/>
          <w:szCs w:val="14"/>
          <w:lang w:val="fr-FR"/>
        </w:rPr>
        <w:t>objet d</w:t>
      </w:r>
      <w:r w:rsidR="00F06E1C" w:rsidRPr="000856D1">
        <w:rPr>
          <w:rFonts w:ascii="Arial" w:hAnsi="Arial" w:cs="Arial"/>
          <w:sz w:val="14"/>
          <w:szCs w:val="14"/>
          <w:lang w:val="fr-FR"/>
        </w:rPr>
        <w:t>’</w:t>
      </w:r>
      <w:r w:rsidRPr="000856D1">
        <w:rPr>
          <w:rFonts w:ascii="Arial" w:hAnsi="Arial" w:cs="Arial"/>
          <w:sz w:val="14"/>
          <w:szCs w:val="14"/>
          <w:lang w:val="fr-FR"/>
        </w:rPr>
        <w:t xml:space="preserve">une procédure concernant ces questions ou est dans </w:t>
      </w:r>
      <w:r w:rsidR="000F2F5F" w:rsidRPr="000856D1">
        <w:rPr>
          <w:rFonts w:ascii="Arial" w:hAnsi="Arial" w:cs="Arial"/>
          <w:sz w:val="14"/>
          <w:szCs w:val="14"/>
          <w:lang w:val="fr-FR"/>
        </w:rPr>
        <w:t>une</w:t>
      </w:r>
      <w:r w:rsidRPr="000856D1">
        <w:rPr>
          <w:rFonts w:ascii="Arial" w:hAnsi="Arial" w:cs="Arial"/>
          <w:sz w:val="14"/>
          <w:szCs w:val="14"/>
          <w:lang w:val="fr-FR"/>
        </w:rPr>
        <w:t xml:space="preserve"> situation analogue résultant d</w:t>
      </w:r>
      <w:r w:rsidR="00F06E1C" w:rsidRPr="000856D1">
        <w:rPr>
          <w:rFonts w:ascii="Arial" w:hAnsi="Arial" w:cs="Arial"/>
          <w:sz w:val="14"/>
          <w:szCs w:val="14"/>
          <w:lang w:val="fr-FR"/>
        </w:rPr>
        <w:t>’</w:t>
      </w:r>
      <w:r w:rsidRPr="000856D1">
        <w:rPr>
          <w:rFonts w:ascii="Arial" w:hAnsi="Arial" w:cs="Arial"/>
          <w:sz w:val="14"/>
          <w:szCs w:val="14"/>
          <w:lang w:val="fr-FR"/>
        </w:rPr>
        <w:t>une procédure similaire prévue par la législation ou la réglementation nationale </w:t>
      </w:r>
      <w:r w:rsidR="00706D7A" w:rsidRPr="000856D1">
        <w:rPr>
          <w:rFonts w:ascii="Arial" w:hAnsi="Arial" w:cs="Arial"/>
          <w:sz w:val="14"/>
          <w:szCs w:val="14"/>
          <w:lang w:val="fr-FR"/>
        </w:rPr>
        <w:t>;</w:t>
      </w:r>
    </w:p>
    <w:p w14:paraId="12750025" w14:textId="54E9170E" w:rsidR="00706D7A" w:rsidRPr="000856D1" w:rsidRDefault="004967B0" w:rsidP="00706D7A">
      <w:pPr>
        <w:numPr>
          <w:ilvl w:val="0"/>
          <w:numId w:val="16"/>
        </w:numPr>
        <w:jc w:val="both"/>
        <w:rPr>
          <w:rFonts w:ascii="Arial" w:hAnsi="Arial" w:cs="Arial"/>
          <w:sz w:val="14"/>
          <w:szCs w:val="14"/>
          <w:lang w:val="fr-FR"/>
        </w:rPr>
      </w:pPr>
      <w:r w:rsidRPr="000856D1">
        <w:rPr>
          <w:rFonts w:ascii="Arial" w:hAnsi="Arial" w:cs="Arial"/>
          <w:sz w:val="14"/>
          <w:szCs w:val="14"/>
          <w:lang w:val="fr-FR"/>
        </w:rPr>
        <w:t>Il a été reconnu coupable d</w:t>
      </w:r>
      <w:r w:rsidR="00F06E1C" w:rsidRPr="000856D1">
        <w:rPr>
          <w:rFonts w:ascii="Arial" w:hAnsi="Arial" w:cs="Arial"/>
          <w:sz w:val="14"/>
          <w:szCs w:val="14"/>
          <w:lang w:val="fr-FR"/>
        </w:rPr>
        <w:t>’</w:t>
      </w:r>
      <w:r w:rsidRPr="000856D1">
        <w:rPr>
          <w:rFonts w:ascii="Arial" w:hAnsi="Arial" w:cs="Arial"/>
          <w:sz w:val="14"/>
          <w:szCs w:val="14"/>
          <w:lang w:val="fr-FR"/>
        </w:rPr>
        <w:t>une infraction concernant son comportement professionnel par un jugement ayant force de chose jugée ;</w:t>
      </w:r>
    </w:p>
    <w:p w14:paraId="2D9338C6" w14:textId="34D1969D" w:rsidR="00706D7A" w:rsidRPr="000856D1" w:rsidRDefault="004967B0" w:rsidP="00706D7A">
      <w:pPr>
        <w:numPr>
          <w:ilvl w:val="0"/>
          <w:numId w:val="16"/>
        </w:numPr>
        <w:jc w:val="both"/>
        <w:rPr>
          <w:rFonts w:ascii="Arial" w:hAnsi="Arial" w:cs="Arial"/>
          <w:sz w:val="14"/>
          <w:szCs w:val="14"/>
          <w:lang w:val="fr-FR"/>
        </w:rPr>
      </w:pPr>
      <w:r w:rsidRPr="000856D1">
        <w:rPr>
          <w:rFonts w:ascii="Arial" w:hAnsi="Arial" w:cs="Arial"/>
          <w:sz w:val="14"/>
          <w:szCs w:val="14"/>
          <w:lang w:val="fr-FR"/>
        </w:rPr>
        <w:t>Il s</w:t>
      </w:r>
      <w:r w:rsidR="00F06E1C" w:rsidRPr="000856D1">
        <w:rPr>
          <w:rFonts w:ascii="Arial" w:hAnsi="Arial" w:cs="Arial"/>
          <w:sz w:val="14"/>
          <w:szCs w:val="14"/>
          <w:lang w:val="fr-FR"/>
        </w:rPr>
        <w:t>’</w:t>
      </w:r>
      <w:r w:rsidRPr="000856D1">
        <w:rPr>
          <w:rFonts w:ascii="Arial" w:hAnsi="Arial" w:cs="Arial"/>
          <w:sz w:val="14"/>
          <w:szCs w:val="14"/>
          <w:lang w:val="fr-FR"/>
        </w:rPr>
        <w:t>est rendu coupable d</w:t>
      </w:r>
      <w:r w:rsidR="00F06E1C" w:rsidRPr="000856D1">
        <w:rPr>
          <w:rFonts w:ascii="Arial" w:hAnsi="Arial" w:cs="Arial"/>
          <w:sz w:val="14"/>
          <w:szCs w:val="14"/>
          <w:lang w:val="fr-FR"/>
        </w:rPr>
        <w:t>’</w:t>
      </w:r>
      <w:r w:rsidRPr="000856D1">
        <w:rPr>
          <w:rFonts w:ascii="Arial" w:hAnsi="Arial" w:cs="Arial"/>
          <w:sz w:val="14"/>
          <w:szCs w:val="14"/>
          <w:lang w:val="fr-FR"/>
        </w:rPr>
        <w:t xml:space="preserve">une faute professionnelle grave </w:t>
      </w:r>
      <w:r w:rsidR="00AF4056" w:rsidRPr="000856D1">
        <w:rPr>
          <w:rFonts w:ascii="Arial" w:hAnsi="Arial" w:cs="Arial"/>
          <w:sz w:val="14"/>
          <w:szCs w:val="14"/>
          <w:lang w:val="fr-FR"/>
        </w:rPr>
        <w:t>constatée</w:t>
      </w:r>
      <w:r w:rsidRPr="000856D1">
        <w:rPr>
          <w:rFonts w:ascii="Arial" w:hAnsi="Arial" w:cs="Arial"/>
          <w:sz w:val="14"/>
          <w:szCs w:val="14"/>
          <w:lang w:val="fr-FR"/>
        </w:rPr>
        <w:t xml:space="preserve"> par tout moyen que le pouvoir adjudicateur peut justifier</w:t>
      </w:r>
      <w:r w:rsidR="00AF4056" w:rsidRPr="000856D1">
        <w:rPr>
          <w:rFonts w:ascii="Arial" w:hAnsi="Arial" w:cs="Arial"/>
          <w:sz w:val="14"/>
          <w:szCs w:val="14"/>
          <w:lang w:val="fr-FR"/>
        </w:rPr>
        <w:t> </w:t>
      </w:r>
      <w:r w:rsidR="00706D7A" w:rsidRPr="000856D1">
        <w:rPr>
          <w:rFonts w:ascii="Arial" w:hAnsi="Arial" w:cs="Arial"/>
          <w:sz w:val="14"/>
          <w:szCs w:val="14"/>
          <w:lang w:val="fr-FR"/>
        </w:rPr>
        <w:t>;</w:t>
      </w:r>
    </w:p>
    <w:p w14:paraId="03F5D9A7" w14:textId="797F653D" w:rsidR="00706D7A" w:rsidRPr="000856D1" w:rsidRDefault="00AF4056" w:rsidP="00706D7A">
      <w:pPr>
        <w:numPr>
          <w:ilvl w:val="0"/>
          <w:numId w:val="16"/>
        </w:numPr>
        <w:jc w:val="both"/>
        <w:rPr>
          <w:rFonts w:ascii="Arial" w:hAnsi="Arial" w:cs="Arial"/>
          <w:sz w:val="14"/>
          <w:szCs w:val="14"/>
          <w:lang w:val="fr-FR"/>
        </w:rPr>
      </w:pPr>
      <w:r w:rsidRPr="000856D1">
        <w:rPr>
          <w:rFonts w:ascii="Arial" w:hAnsi="Arial" w:cs="Arial"/>
          <w:sz w:val="14"/>
          <w:szCs w:val="14"/>
          <w:lang w:val="fr-FR"/>
        </w:rPr>
        <w:t>Il ne s</w:t>
      </w:r>
      <w:r w:rsidR="00F06E1C" w:rsidRPr="000856D1">
        <w:rPr>
          <w:rFonts w:ascii="Arial" w:hAnsi="Arial" w:cs="Arial"/>
          <w:sz w:val="14"/>
          <w:szCs w:val="14"/>
          <w:lang w:val="fr-FR"/>
        </w:rPr>
        <w:t>’</w:t>
      </w:r>
      <w:r w:rsidRPr="000856D1">
        <w:rPr>
          <w:rFonts w:ascii="Arial" w:hAnsi="Arial" w:cs="Arial"/>
          <w:sz w:val="14"/>
          <w:szCs w:val="14"/>
          <w:lang w:val="fr-FR"/>
        </w:rPr>
        <w:t xml:space="preserve">est pas acquitté de ses obligations relatives au paiement des cotisations de sécurité sociale ou au paiement des impôts conformément aux dispositions légales du pays </w:t>
      </w:r>
      <w:r w:rsidRPr="000856D1">
        <w:rPr>
          <w:rFonts w:ascii="Arial" w:hAnsi="Arial" w:cs="Arial"/>
          <w:sz w:val="14"/>
          <w:szCs w:val="14"/>
          <w:lang w:val="fr-FR"/>
        </w:rPr>
        <w:lastRenderedPageBreak/>
        <w:t>où il est établi ou à celles du pays du pouvoir adjudicateur ou à celles du pays où le contrat doit être exécuté </w:t>
      </w:r>
      <w:r w:rsidR="00706D7A" w:rsidRPr="000856D1">
        <w:rPr>
          <w:rFonts w:ascii="Arial" w:hAnsi="Arial" w:cs="Arial"/>
          <w:sz w:val="14"/>
          <w:szCs w:val="14"/>
          <w:lang w:val="fr-FR"/>
        </w:rPr>
        <w:t>;</w:t>
      </w:r>
    </w:p>
    <w:p w14:paraId="09AB875B" w14:textId="14F73AAB" w:rsidR="00706D7A" w:rsidRPr="000856D1" w:rsidRDefault="00AF4056" w:rsidP="00706D7A">
      <w:pPr>
        <w:numPr>
          <w:ilvl w:val="0"/>
          <w:numId w:val="16"/>
        </w:numPr>
        <w:jc w:val="both"/>
        <w:rPr>
          <w:rFonts w:ascii="Arial" w:hAnsi="Arial" w:cs="Arial"/>
          <w:sz w:val="14"/>
          <w:szCs w:val="14"/>
          <w:lang w:val="fr-FR"/>
        </w:rPr>
      </w:pPr>
      <w:r w:rsidRPr="000856D1">
        <w:rPr>
          <w:rFonts w:ascii="Arial" w:hAnsi="Arial" w:cs="Arial"/>
          <w:sz w:val="14"/>
          <w:szCs w:val="14"/>
          <w:lang w:val="fr-FR"/>
        </w:rPr>
        <w:t>Il a fait l</w:t>
      </w:r>
      <w:r w:rsidR="00F06E1C" w:rsidRPr="000856D1">
        <w:rPr>
          <w:rFonts w:ascii="Arial" w:hAnsi="Arial" w:cs="Arial"/>
          <w:sz w:val="14"/>
          <w:szCs w:val="14"/>
          <w:lang w:val="fr-FR"/>
        </w:rPr>
        <w:t>’</w:t>
      </w:r>
      <w:r w:rsidRPr="000856D1">
        <w:rPr>
          <w:rFonts w:ascii="Arial" w:hAnsi="Arial" w:cs="Arial"/>
          <w:sz w:val="14"/>
          <w:szCs w:val="14"/>
          <w:lang w:val="fr-FR"/>
        </w:rPr>
        <w:t>objet d</w:t>
      </w:r>
      <w:r w:rsidR="00F06E1C" w:rsidRPr="000856D1">
        <w:rPr>
          <w:rFonts w:ascii="Arial" w:hAnsi="Arial" w:cs="Arial"/>
          <w:sz w:val="14"/>
          <w:szCs w:val="14"/>
          <w:lang w:val="fr-FR"/>
        </w:rPr>
        <w:t>’</w:t>
      </w:r>
      <w:r w:rsidRPr="000856D1">
        <w:rPr>
          <w:rFonts w:ascii="Arial" w:hAnsi="Arial" w:cs="Arial"/>
          <w:sz w:val="14"/>
          <w:szCs w:val="14"/>
          <w:lang w:val="fr-FR"/>
        </w:rPr>
        <w:t>un jugement ayant force de chose jugée pour fraude, corruption, participation à une organisation criminelle ou toute autre activité illégale </w:t>
      </w:r>
      <w:r w:rsidR="00706D7A" w:rsidRPr="000856D1">
        <w:rPr>
          <w:rFonts w:ascii="Arial" w:hAnsi="Arial" w:cs="Arial"/>
          <w:sz w:val="14"/>
          <w:szCs w:val="14"/>
          <w:lang w:val="fr-FR"/>
        </w:rPr>
        <w:t>;</w:t>
      </w:r>
    </w:p>
    <w:p w14:paraId="14745D91" w14:textId="676C79C5" w:rsidR="00706D7A" w:rsidRPr="000856D1" w:rsidRDefault="002F27FE" w:rsidP="009A69EE">
      <w:pPr>
        <w:numPr>
          <w:ilvl w:val="0"/>
          <w:numId w:val="16"/>
        </w:numPr>
        <w:jc w:val="both"/>
        <w:rPr>
          <w:rFonts w:ascii="Arial" w:hAnsi="Arial" w:cs="Arial"/>
          <w:sz w:val="14"/>
          <w:szCs w:val="14"/>
          <w:lang w:val="fr-FR"/>
        </w:rPr>
      </w:pPr>
      <w:r w:rsidRPr="000856D1">
        <w:rPr>
          <w:rFonts w:ascii="Arial" w:hAnsi="Arial"/>
          <w:sz w:val="14"/>
          <w:lang w:val="fr-FR"/>
        </w:rPr>
        <w:t>Il a été déclaré en défaut grave d’exécution pour non-respect de ses obligations contractuelles à</w:t>
      </w:r>
      <w:r w:rsidR="00AF4056" w:rsidRPr="000856D1">
        <w:rPr>
          <w:rFonts w:ascii="Arial" w:hAnsi="Arial"/>
          <w:sz w:val="14"/>
          <w:lang w:val="fr-FR"/>
        </w:rPr>
        <w:t xml:space="preserve"> la suite d</w:t>
      </w:r>
      <w:r w:rsidR="00F06E1C" w:rsidRPr="000856D1">
        <w:rPr>
          <w:rFonts w:ascii="Arial" w:hAnsi="Arial"/>
          <w:sz w:val="14"/>
          <w:lang w:val="fr-FR"/>
        </w:rPr>
        <w:t>’</w:t>
      </w:r>
      <w:r w:rsidR="00AF4056" w:rsidRPr="000856D1">
        <w:rPr>
          <w:rFonts w:ascii="Arial" w:hAnsi="Arial"/>
          <w:sz w:val="14"/>
          <w:lang w:val="fr-FR"/>
        </w:rPr>
        <w:t>une autre procédure d</w:t>
      </w:r>
      <w:r w:rsidR="00F06E1C" w:rsidRPr="000856D1">
        <w:rPr>
          <w:rFonts w:ascii="Arial" w:hAnsi="Arial"/>
          <w:sz w:val="14"/>
          <w:lang w:val="fr-FR"/>
        </w:rPr>
        <w:t>’</w:t>
      </w:r>
      <w:r w:rsidR="00AF4056" w:rsidRPr="000856D1">
        <w:rPr>
          <w:rFonts w:ascii="Arial" w:hAnsi="Arial"/>
          <w:sz w:val="14"/>
          <w:lang w:val="fr-FR"/>
        </w:rPr>
        <w:t>approvisionnement ou d</w:t>
      </w:r>
      <w:r w:rsidR="00F06E1C" w:rsidRPr="000856D1">
        <w:rPr>
          <w:rFonts w:ascii="Arial" w:hAnsi="Arial"/>
          <w:sz w:val="14"/>
          <w:lang w:val="fr-FR"/>
        </w:rPr>
        <w:t>’</w:t>
      </w:r>
      <w:r w:rsidR="00AF4056" w:rsidRPr="000856D1">
        <w:rPr>
          <w:rFonts w:ascii="Arial" w:hAnsi="Arial"/>
          <w:sz w:val="14"/>
          <w:lang w:val="fr-FR"/>
        </w:rPr>
        <w:t>octroi de subvention financée par le budget de la Communauté européenne ou par un autre bailleur de fonds ou à la suite d</w:t>
      </w:r>
      <w:r w:rsidR="00F06E1C" w:rsidRPr="000856D1">
        <w:rPr>
          <w:rFonts w:ascii="Arial" w:hAnsi="Arial"/>
          <w:sz w:val="14"/>
          <w:lang w:val="fr-FR"/>
        </w:rPr>
        <w:t>’</w:t>
      </w:r>
      <w:r w:rsidR="00AF4056" w:rsidRPr="000856D1">
        <w:rPr>
          <w:rFonts w:ascii="Arial" w:hAnsi="Arial"/>
          <w:sz w:val="14"/>
          <w:lang w:val="fr-FR"/>
        </w:rPr>
        <w:t>une autre procédure d</w:t>
      </w:r>
      <w:r w:rsidR="00F06E1C" w:rsidRPr="000856D1">
        <w:rPr>
          <w:rFonts w:ascii="Arial" w:hAnsi="Arial"/>
          <w:sz w:val="14"/>
          <w:lang w:val="fr-FR"/>
        </w:rPr>
        <w:t>’</w:t>
      </w:r>
      <w:r w:rsidR="00AF4056" w:rsidRPr="000856D1">
        <w:rPr>
          <w:rFonts w:ascii="Arial" w:hAnsi="Arial"/>
          <w:sz w:val="14"/>
          <w:lang w:val="fr-FR"/>
        </w:rPr>
        <w:t>approvisionnement menée par le pouvoir adjudicateur ou l</w:t>
      </w:r>
      <w:r w:rsidR="00F06E1C" w:rsidRPr="000856D1">
        <w:rPr>
          <w:rFonts w:ascii="Arial" w:hAnsi="Arial"/>
          <w:sz w:val="14"/>
          <w:lang w:val="fr-FR"/>
        </w:rPr>
        <w:t>’</w:t>
      </w:r>
      <w:r w:rsidR="00AF4056" w:rsidRPr="000856D1">
        <w:rPr>
          <w:rFonts w:ascii="Arial" w:hAnsi="Arial"/>
          <w:sz w:val="14"/>
          <w:lang w:val="fr-FR"/>
        </w:rPr>
        <w:t>un de ses partenaires.</w:t>
      </w:r>
    </w:p>
    <w:p w14:paraId="109D86AB" w14:textId="214BB1B0" w:rsidR="003E08D8" w:rsidRPr="000856D1" w:rsidRDefault="00AF4056" w:rsidP="00706D7A">
      <w:pPr>
        <w:numPr>
          <w:ilvl w:val="0"/>
          <w:numId w:val="16"/>
        </w:numPr>
        <w:jc w:val="both"/>
        <w:rPr>
          <w:rFonts w:ascii="Arial" w:hAnsi="Arial" w:cs="Arial"/>
          <w:sz w:val="14"/>
          <w:szCs w:val="14"/>
          <w:lang w:val="fr-FR"/>
        </w:rPr>
      </w:pPr>
      <w:r w:rsidRPr="000856D1">
        <w:rPr>
          <w:rFonts w:ascii="Arial" w:hAnsi="Arial" w:cs="Arial"/>
          <w:sz w:val="14"/>
          <w:szCs w:val="14"/>
          <w:lang w:val="fr-FR"/>
        </w:rPr>
        <w:t>Il s</w:t>
      </w:r>
      <w:r w:rsidR="00F06E1C" w:rsidRPr="000856D1">
        <w:rPr>
          <w:rFonts w:ascii="Arial" w:hAnsi="Arial" w:cs="Arial"/>
          <w:sz w:val="14"/>
          <w:szCs w:val="14"/>
          <w:lang w:val="fr-FR"/>
        </w:rPr>
        <w:t>’</w:t>
      </w:r>
      <w:r w:rsidRPr="000856D1">
        <w:rPr>
          <w:rFonts w:ascii="Arial" w:hAnsi="Arial" w:cs="Arial"/>
          <w:sz w:val="14"/>
          <w:szCs w:val="14"/>
          <w:lang w:val="fr-FR"/>
        </w:rPr>
        <w:t>est rendu coupable d</w:t>
      </w:r>
      <w:r w:rsidR="00F06E1C" w:rsidRPr="000856D1">
        <w:rPr>
          <w:rFonts w:ascii="Arial" w:hAnsi="Arial" w:cs="Arial"/>
          <w:sz w:val="14"/>
          <w:szCs w:val="14"/>
          <w:lang w:val="fr-FR"/>
        </w:rPr>
        <w:t>’</w:t>
      </w:r>
      <w:r w:rsidRPr="000856D1">
        <w:rPr>
          <w:rFonts w:ascii="Arial" w:hAnsi="Arial" w:cs="Arial"/>
          <w:sz w:val="14"/>
          <w:szCs w:val="14"/>
          <w:lang w:val="fr-FR"/>
        </w:rPr>
        <w:t>avoir créé une entité relevant d</w:t>
      </w:r>
      <w:r w:rsidR="00F06E1C" w:rsidRPr="000856D1">
        <w:rPr>
          <w:rFonts w:ascii="Arial" w:hAnsi="Arial" w:cs="Arial"/>
          <w:sz w:val="14"/>
          <w:szCs w:val="14"/>
          <w:lang w:val="fr-FR"/>
        </w:rPr>
        <w:t>’</w:t>
      </w:r>
      <w:r w:rsidRPr="000856D1">
        <w:rPr>
          <w:rFonts w:ascii="Arial" w:hAnsi="Arial" w:cs="Arial"/>
          <w:sz w:val="14"/>
          <w:szCs w:val="14"/>
          <w:lang w:val="fr-FR"/>
        </w:rPr>
        <w:t>une juridiction différente dans l</w:t>
      </w:r>
      <w:r w:rsidR="00F06E1C" w:rsidRPr="000856D1">
        <w:rPr>
          <w:rFonts w:ascii="Arial" w:hAnsi="Arial" w:cs="Arial"/>
          <w:sz w:val="14"/>
          <w:szCs w:val="14"/>
          <w:lang w:val="fr-FR"/>
        </w:rPr>
        <w:t>’</w:t>
      </w:r>
      <w:r w:rsidRPr="000856D1">
        <w:rPr>
          <w:rFonts w:ascii="Arial" w:hAnsi="Arial" w:cs="Arial"/>
          <w:sz w:val="14"/>
          <w:szCs w:val="14"/>
          <w:lang w:val="fr-FR"/>
        </w:rPr>
        <w:t xml:space="preserve">intention de </w:t>
      </w:r>
      <w:r w:rsidR="00AA0517" w:rsidRPr="000856D1">
        <w:rPr>
          <w:rFonts w:ascii="Arial" w:hAnsi="Arial" w:cs="Arial"/>
          <w:sz w:val="14"/>
          <w:szCs w:val="14"/>
          <w:lang w:val="fr-FR"/>
        </w:rPr>
        <w:t>se soustraire à</w:t>
      </w:r>
      <w:r w:rsidRPr="000856D1">
        <w:rPr>
          <w:rFonts w:ascii="Arial" w:hAnsi="Arial" w:cs="Arial"/>
          <w:sz w:val="14"/>
          <w:szCs w:val="14"/>
          <w:lang w:val="fr-FR"/>
        </w:rPr>
        <w:t xml:space="preserve"> </w:t>
      </w:r>
      <w:r w:rsidR="002F27FE" w:rsidRPr="000856D1">
        <w:rPr>
          <w:rFonts w:ascii="Arial" w:hAnsi="Arial" w:cs="Arial"/>
          <w:sz w:val="14"/>
          <w:szCs w:val="14"/>
          <w:lang w:val="fr-FR"/>
        </w:rPr>
        <w:t>s</w:t>
      </w:r>
      <w:r w:rsidRPr="000856D1">
        <w:rPr>
          <w:rFonts w:ascii="Arial" w:hAnsi="Arial" w:cs="Arial"/>
          <w:sz w:val="14"/>
          <w:szCs w:val="14"/>
          <w:lang w:val="fr-FR"/>
        </w:rPr>
        <w:t>es obligations fiscales</w:t>
      </w:r>
      <w:r w:rsidR="002F27FE" w:rsidRPr="000856D1">
        <w:rPr>
          <w:rFonts w:ascii="Arial" w:hAnsi="Arial" w:cs="Arial"/>
          <w:sz w:val="14"/>
          <w:szCs w:val="14"/>
          <w:lang w:val="fr-FR"/>
        </w:rPr>
        <w:t xml:space="preserve"> ou</w:t>
      </w:r>
      <w:r w:rsidRPr="000856D1">
        <w:rPr>
          <w:rFonts w:ascii="Arial" w:hAnsi="Arial" w:cs="Arial"/>
          <w:sz w:val="14"/>
          <w:szCs w:val="14"/>
          <w:lang w:val="fr-FR"/>
        </w:rPr>
        <w:t xml:space="preserve"> sociales ou </w:t>
      </w:r>
      <w:r w:rsidR="002F27FE" w:rsidRPr="000856D1">
        <w:rPr>
          <w:rFonts w:ascii="Arial" w:hAnsi="Arial" w:cs="Arial"/>
          <w:sz w:val="14"/>
          <w:szCs w:val="14"/>
          <w:lang w:val="fr-FR"/>
        </w:rPr>
        <w:t xml:space="preserve">à </w:t>
      </w:r>
      <w:r w:rsidRPr="000856D1">
        <w:rPr>
          <w:rFonts w:ascii="Arial" w:hAnsi="Arial" w:cs="Arial"/>
          <w:sz w:val="14"/>
          <w:szCs w:val="14"/>
          <w:lang w:val="fr-FR"/>
        </w:rPr>
        <w:t xml:space="preserve">toute autre obligation légale </w:t>
      </w:r>
      <w:r w:rsidR="00AA0517" w:rsidRPr="000856D1">
        <w:rPr>
          <w:rFonts w:ascii="Arial" w:hAnsi="Arial" w:cs="Arial"/>
          <w:sz w:val="14"/>
          <w:szCs w:val="14"/>
          <w:lang w:val="fr-FR"/>
        </w:rPr>
        <w:t>impérative</w:t>
      </w:r>
      <w:r w:rsidRPr="000856D1">
        <w:rPr>
          <w:rFonts w:ascii="Arial" w:hAnsi="Arial" w:cs="Arial"/>
          <w:sz w:val="14"/>
          <w:szCs w:val="14"/>
          <w:lang w:val="fr-FR"/>
        </w:rPr>
        <w:t xml:space="preserve"> dans la juridiction de son siège social, de son administration centrale ou de son établissement principal</w:t>
      </w:r>
      <w:r w:rsidR="003E08D8" w:rsidRPr="000856D1">
        <w:rPr>
          <w:rFonts w:ascii="Arial" w:hAnsi="Arial" w:cs="Arial"/>
          <w:sz w:val="14"/>
          <w:szCs w:val="14"/>
          <w:lang w:val="fr-FR"/>
        </w:rPr>
        <w:t>.</w:t>
      </w:r>
    </w:p>
    <w:p w14:paraId="5FCDF9CB" w14:textId="18EBA468" w:rsidR="00422023" w:rsidRPr="000856D1" w:rsidRDefault="006366DB" w:rsidP="00422023">
      <w:pPr>
        <w:numPr>
          <w:ilvl w:val="0"/>
          <w:numId w:val="16"/>
        </w:numPr>
        <w:jc w:val="both"/>
        <w:rPr>
          <w:rFonts w:ascii="Arial" w:hAnsi="Arial" w:cs="Arial"/>
          <w:sz w:val="14"/>
          <w:szCs w:val="14"/>
          <w:lang w:val="fr-FR"/>
        </w:rPr>
      </w:pPr>
      <w:r w:rsidRPr="000856D1">
        <w:rPr>
          <w:rFonts w:ascii="Arial" w:hAnsi="Arial" w:cs="Arial"/>
          <w:sz w:val="14"/>
          <w:szCs w:val="14"/>
          <w:lang w:val="fr-FR"/>
        </w:rPr>
        <w:t>Il est impliqué dans des activités terroristes, apporte un soutien à des personnes ou à des organisations qui appuient des activités terroristes, cautionne le recours au terrorisme ou participe à la fourniture d</w:t>
      </w:r>
      <w:r w:rsidR="00F06E1C" w:rsidRPr="000856D1">
        <w:rPr>
          <w:rFonts w:ascii="Arial" w:hAnsi="Arial" w:cs="Arial"/>
          <w:sz w:val="14"/>
          <w:szCs w:val="14"/>
          <w:lang w:val="fr-FR"/>
        </w:rPr>
        <w:t>’</w:t>
      </w:r>
      <w:r w:rsidRPr="000856D1">
        <w:rPr>
          <w:rFonts w:ascii="Arial" w:hAnsi="Arial" w:cs="Arial"/>
          <w:sz w:val="14"/>
          <w:szCs w:val="14"/>
          <w:lang w:val="fr-FR"/>
        </w:rPr>
        <w:t>armes à des personnes ou à des organisations impliquées dans le terrorisme</w:t>
      </w:r>
      <w:r w:rsidR="00422023" w:rsidRPr="000856D1">
        <w:rPr>
          <w:rFonts w:ascii="Arial" w:hAnsi="Arial" w:cs="Arial"/>
          <w:sz w:val="14"/>
          <w:szCs w:val="14"/>
          <w:lang w:val="fr-FR"/>
        </w:rPr>
        <w:t xml:space="preserve">. </w:t>
      </w:r>
    </w:p>
    <w:p w14:paraId="7BF4D6E8" w14:textId="07B25731" w:rsidR="00422023" w:rsidRPr="000856D1" w:rsidRDefault="006366DB" w:rsidP="00422023">
      <w:pPr>
        <w:numPr>
          <w:ilvl w:val="0"/>
          <w:numId w:val="16"/>
        </w:numPr>
        <w:jc w:val="both"/>
        <w:rPr>
          <w:rFonts w:ascii="Arial" w:hAnsi="Arial" w:cs="Arial"/>
          <w:sz w:val="14"/>
          <w:szCs w:val="14"/>
          <w:lang w:val="fr-FR"/>
        </w:rPr>
      </w:pPr>
      <w:r w:rsidRPr="000856D1">
        <w:rPr>
          <w:rFonts w:ascii="Arial" w:hAnsi="Arial" w:cs="Arial"/>
          <w:sz w:val="14"/>
          <w:szCs w:val="14"/>
          <w:lang w:val="fr-FR"/>
        </w:rPr>
        <w:t xml:space="preserve">Il figure sur une liste de parties sanctionnées </w:t>
      </w:r>
      <w:r w:rsidR="002F27FE" w:rsidRPr="000856D1">
        <w:rPr>
          <w:rFonts w:ascii="Arial" w:hAnsi="Arial" w:cs="Arial"/>
          <w:sz w:val="14"/>
          <w:szCs w:val="14"/>
          <w:lang w:val="fr-FR"/>
        </w:rPr>
        <w:t>dressée</w:t>
      </w:r>
      <w:r w:rsidRPr="000856D1">
        <w:rPr>
          <w:rFonts w:ascii="Arial" w:hAnsi="Arial" w:cs="Arial"/>
          <w:sz w:val="14"/>
          <w:szCs w:val="14"/>
          <w:lang w:val="fr-FR"/>
        </w:rPr>
        <w:t xml:space="preserve"> par le gouvernement des États-Unis, l</w:t>
      </w:r>
      <w:r w:rsidR="00F06E1C" w:rsidRPr="000856D1">
        <w:rPr>
          <w:rFonts w:ascii="Arial" w:hAnsi="Arial" w:cs="Arial"/>
          <w:sz w:val="14"/>
          <w:szCs w:val="14"/>
          <w:lang w:val="fr-FR"/>
        </w:rPr>
        <w:t>’</w:t>
      </w:r>
      <w:r w:rsidRPr="000856D1">
        <w:rPr>
          <w:rFonts w:ascii="Arial" w:hAnsi="Arial" w:cs="Arial"/>
          <w:sz w:val="14"/>
          <w:szCs w:val="14"/>
          <w:lang w:val="fr-FR"/>
        </w:rPr>
        <w:t>ONU, l</w:t>
      </w:r>
      <w:r w:rsidR="00F06E1C" w:rsidRPr="000856D1">
        <w:rPr>
          <w:rFonts w:ascii="Arial" w:hAnsi="Arial" w:cs="Arial"/>
          <w:sz w:val="14"/>
          <w:szCs w:val="14"/>
          <w:lang w:val="fr-FR"/>
        </w:rPr>
        <w:t>’</w:t>
      </w:r>
      <w:r w:rsidRPr="000856D1">
        <w:rPr>
          <w:rFonts w:ascii="Arial" w:hAnsi="Arial" w:cs="Arial"/>
          <w:sz w:val="14"/>
          <w:szCs w:val="14"/>
          <w:lang w:val="fr-FR"/>
        </w:rPr>
        <w:t>UE ou d</w:t>
      </w:r>
      <w:r w:rsidR="00F06E1C" w:rsidRPr="000856D1">
        <w:rPr>
          <w:rFonts w:ascii="Arial" w:hAnsi="Arial" w:cs="Arial"/>
          <w:sz w:val="14"/>
          <w:szCs w:val="14"/>
          <w:lang w:val="fr-FR"/>
        </w:rPr>
        <w:t>’</w:t>
      </w:r>
      <w:r w:rsidRPr="000856D1">
        <w:rPr>
          <w:rFonts w:ascii="Arial" w:hAnsi="Arial" w:cs="Arial"/>
          <w:sz w:val="14"/>
          <w:szCs w:val="14"/>
          <w:lang w:val="fr-FR"/>
        </w:rPr>
        <w:t>autres États ayant émis des listes de terroristes et de sanctions</w:t>
      </w:r>
      <w:r w:rsidR="00422023" w:rsidRPr="000856D1">
        <w:rPr>
          <w:rFonts w:ascii="Arial" w:hAnsi="Arial" w:cs="Arial"/>
          <w:sz w:val="14"/>
          <w:szCs w:val="14"/>
          <w:lang w:val="fr-FR"/>
        </w:rPr>
        <w:t>.</w:t>
      </w:r>
    </w:p>
    <w:p w14:paraId="4F363D4C" w14:textId="77777777" w:rsidR="00706D7A" w:rsidRPr="000856D1" w:rsidRDefault="00706D7A" w:rsidP="00706D7A">
      <w:pPr>
        <w:pStyle w:val="NormalWeb"/>
        <w:spacing w:before="0" w:beforeAutospacing="0" w:after="0" w:afterAutospacing="0"/>
        <w:jc w:val="both"/>
        <w:rPr>
          <w:rFonts w:ascii="Arial" w:hAnsi="Arial" w:cs="Arial"/>
          <w:b/>
          <w:bCs/>
          <w:color w:val="000000"/>
          <w:sz w:val="14"/>
          <w:szCs w:val="14"/>
          <w:lang w:val="fr-FR"/>
        </w:rPr>
      </w:pPr>
    </w:p>
    <w:p w14:paraId="6EDA5A3C" w14:textId="02E0A010" w:rsidR="00706D7A" w:rsidRPr="000856D1" w:rsidRDefault="00706D7A" w:rsidP="00706D7A">
      <w:pPr>
        <w:jc w:val="both"/>
        <w:rPr>
          <w:rFonts w:ascii="Arial" w:hAnsi="Arial" w:cs="Arial"/>
          <w:b/>
          <w:caps/>
          <w:sz w:val="14"/>
          <w:szCs w:val="14"/>
          <w:lang w:val="fr-FR"/>
        </w:rPr>
      </w:pPr>
      <w:r w:rsidRPr="000856D1">
        <w:rPr>
          <w:rFonts w:ascii="Arial" w:hAnsi="Arial" w:cs="Arial"/>
          <w:b/>
          <w:caps/>
          <w:sz w:val="14"/>
          <w:szCs w:val="14"/>
          <w:lang w:val="fr-FR"/>
        </w:rPr>
        <w:t xml:space="preserve">16. </w:t>
      </w:r>
      <w:r w:rsidR="0044579D" w:rsidRPr="000856D1">
        <w:rPr>
          <w:rFonts w:ascii="Arial" w:hAnsi="Arial" w:cs="Arial"/>
          <w:b/>
          <w:caps/>
          <w:sz w:val="14"/>
          <w:szCs w:val="14"/>
          <w:lang w:val="fr-FR"/>
        </w:rPr>
        <w:t>PRATIQUES DE CORRUPTION</w:t>
      </w:r>
    </w:p>
    <w:p w14:paraId="49C49087" w14:textId="17676EEC" w:rsidR="00706D7A" w:rsidRPr="000856D1" w:rsidRDefault="0044579D" w:rsidP="00D37211">
      <w:pPr>
        <w:pStyle w:val="NormalWeb"/>
        <w:spacing w:before="0" w:beforeAutospacing="0" w:after="0" w:afterAutospacing="0"/>
        <w:jc w:val="both"/>
        <w:rPr>
          <w:rFonts w:ascii="Arial" w:hAnsi="Arial" w:cs="Arial"/>
          <w:bCs/>
          <w:color w:val="000000"/>
          <w:sz w:val="14"/>
          <w:szCs w:val="14"/>
          <w:lang w:val="fr-FR"/>
        </w:rPr>
      </w:pPr>
      <w:r w:rsidRPr="000856D1">
        <w:rPr>
          <w:rFonts w:ascii="Arial" w:hAnsi="Arial" w:cs="Arial"/>
          <w:sz w:val="14"/>
          <w:szCs w:val="14"/>
          <w:lang w:val="fr-FR"/>
        </w:rPr>
        <w:t>Le vendeur et son personnel s</w:t>
      </w:r>
      <w:r w:rsidR="00F06E1C" w:rsidRPr="000856D1">
        <w:rPr>
          <w:rFonts w:ascii="Arial" w:hAnsi="Arial" w:cs="Arial"/>
          <w:sz w:val="14"/>
          <w:szCs w:val="14"/>
          <w:lang w:val="fr-FR"/>
        </w:rPr>
        <w:t>’</w:t>
      </w:r>
      <w:r w:rsidRPr="000856D1">
        <w:rPr>
          <w:rFonts w:ascii="Arial" w:hAnsi="Arial" w:cs="Arial"/>
          <w:sz w:val="14"/>
          <w:szCs w:val="14"/>
          <w:lang w:val="fr-FR"/>
        </w:rPr>
        <w:t>abstiennent d</w:t>
      </w:r>
      <w:r w:rsidR="00F06E1C" w:rsidRPr="000856D1">
        <w:rPr>
          <w:rFonts w:ascii="Arial" w:hAnsi="Arial" w:cs="Arial"/>
          <w:sz w:val="14"/>
          <w:szCs w:val="14"/>
          <w:lang w:val="fr-FR"/>
        </w:rPr>
        <w:t>’</w:t>
      </w:r>
      <w:r w:rsidRPr="000856D1">
        <w:rPr>
          <w:rFonts w:ascii="Arial" w:hAnsi="Arial" w:cs="Arial"/>
          <w:sz w:val="14"/>
          <w:szCs w:val="14"/>
          <w:lang w:val="fr-FR"/>
        </w:rPr>
        <w:t>accomplir, de cautionner ou de tolérer toute pratique de corruption, frauduleuse, collusoire ou coercitive, qu</w:t>
      </w:r>
      <w:r w:rsidR="00F06E1C" w:rsidRPr="000856D1">
        <w:rPr>
          <w:rFonts w:ascii="Arial" w:hAnsi="Arial" w:cs="Arial"/>
          <w:sz w:val="14"/>
          <w:szCs w:val="14"/>
          <w:lang w:val="fr-FR"/>
        </w:rPr>
        <w:t>’</w:t>
      </w:r>
      <w:r w:rsidRPr="000856D1">
        <w:rPr>
          <w:rFonts w:ascii="Arial" w:hAnsi="Arial" w:cs="Arial"/>
          <w:sz w:val="14"/>
          <w:szCs w:val="14"/>
          <w:lang w:val="fr-FR"/>
        </w:rPr>
        <w:t>elle soit en relation ou non avec l</w:t>
      </w:r>
      <w:r w:rsidR="00F06E1C" w:rsidRPr="000856D1">
        <w:rPr>
          <w:rFonts w:ascii="Arial" w:hAnsi="Arial" w:cs="Arial"/>
          <w:sz w:val="14"/>
          <w:szCs w:val="14"/>
          <w:lang w:val="fr-FR"/>
        </w:rPr>
        <w:t>’</w:t>
      </w:r>
      <w:r w:rsidRPr="000856D1">
        <w:rPr>
          <w:rFonts w:ascii="Arial" w:hAnsi="Arial" w:cs="Arial"/>
          <w:sz w:val="14"/>
          <w:szCs w:val="14"/>
          <w:lang w:val="fr-FR"/>
        </w:rPr>
        <w:t>exécution du contrat</w:t>
      </w:r>
      <w:r w:rsidR="00706D7A" w:rsidRPr="000856D1">
        <w:rPr>
          <w:rFonts w:ascii="Arial" w:hAnsi="Arial" w:cs="Arial"/>
          <w:sz w:val="14"/>
          <w:szCs w:val="14"/>
          <w:lang w:val="fr-FR"/>
        </w:rPr>
        <w:t xml:space="preserve">. </w:t>
      </w:r>
      <w:r w:rsidRPr="000856D1">
        <w:rPr>
          <w:rFonts w:ascii="Arial" w:hAnsi="Arial" w:cs="Arial"/>
          <w:sz w:val="14"/>
          <w:szCs w:val="14"/>
          <w:lang w:val="fr-FR"/>
        </w:rPr>
        <w:t>Par « </w:t>
      </w:r>
      <w:r w:rsidR="00706D7A" w:rsidRPr="000856D1">
        <w:rPr>
          <w:rFonts w:ascii="Arial" w:hAnsi="Arial" w:cs="Arial"/>
          <w:bCs/>
          <w:color w:val="000000"/>
          <w:sz w:val="14"/>
          <w:szCs w:val="14"/>
          <w:lang w:val="fr-FR"/>
        </w:rPr>
        <w:t>prati</w:t>
      </w:r>
      <w:r w:rsidRPr="000856D1">
        <w:rPr>
          <w:rFonts w:ascii="Arial" w:hAnsi="Arial" w:cs="Arial"/>
          <w:bCs/>
          <w:color w:val="000000"/>
          <w:sz w:val="14"/>
          <w:szCs w:val="14"/>
          <w:lang w:val="fr-FR"/>
        </w:rPr>
        <w:t>ques de corruption », on entend le fait d</w:t>
      </w:r>
      <w:r w:rsidR="00F06E1C" w:rsidRPr="000856D1">
        <w:rPr>
          <w:rFonts w:ascii="Arial" w:hAnsi="Arial" w:cs="Arial"/>
          <w:bCs/>
          <w:color w:val="000000"/>
          <w:sz w:val="14"/>
          <w:szCs w:val="14"/>
          <w:lang w:val="fr-FR"/>
        </w:rPr>
        <w:t>’</w:t>
      </w:r>
      <w:r w:rsidRPr="000856D1">
        <w:rPr>
          <w:rFonts w:ascii="Arial" w:hAnsi="Arial" w:cs="Arial"/>
          <w:bCs/>
          <w:color w:val="000000"/>
          <w:sz w:val="14"/>
          <w:szCs w:val="14"/>
          <w:lang w:val="fr-FR"/>
        </w:rPr>
        <w:t>offrir, de donner, de recevoir ou de solliciter, directement ou indirectement, quelque chose de valeur en guise d</w:t>
      </w:r>
      <w:r w:rsidR="00F06E1C" w:rsidRPr="000856D1">
        <w:rPr>
          <w:rFonts w:ascii="Arial" w:hAnsi="Arial" w:cs="Arial"/>
          <w:bCs/>
          <w:color w:val="000000"/>
          <w:sz w:val="14"/>
          <w:szCs w:val="14"/>
          <w:lang w:val="fr-FR"/>
        </w:rPr>
        <w:t>’</w:t>
      </w:r>
      <w:r w:rsidRPr="000856D1">
        <w:rPr>
          <w:rFonts w:ascii="Arial" w:hAnsi="Arial" w:cs="Arial"/>
          <w:bCs/>
          <w:color w:val="000000"/>
          <w:sz w:val="14"/>
          <w:szCs w:val="14"/>
          <w:lang w:val="fr-FR"/>
        </w:rPr>
        <w:t>incitation ou de récompense pour avoir accompli ou s</w:t>
      </w:r>
      <w:r w:rsidR="00F06E1C" w:rsidRPr="000856D1">
        <w:rPr>
          <w:rFonts w:ascii="Arial" w:hAnsi="Arial" w:cs="Arial"/>
          <w:bCs/>
          <w:color w:val="000000"/>
          <w:sz w:val="14"/>
          <w:szCs w:val="14"/>
          <w:lang w:val="fr-FR"/>
        </w:rPr>
        <w:t>’</w:t>
      </w:r>
      <w:r w:rsidRPr="000856D1">
        <w:rPr>
          <w:rFonts w:ascii="Arial" w:hAnsi="Arial" w:cs="Arial"/>
          <w:bCs/>
          <w:color w:val="000000"/>
          <w:sz w:val="14"/>
          <w:szCs w:val="14"/>
          <w:lang w:val="fr-FR"/>
        </w:rPr>
        <w:t>être abstenu d</w:t>
      </w:r>
      <w:r w:rsidR="00F06E1C" w:rsidRPr="000856D1">
        <w:rPr>
          <w:rFonts w:ascii="Arial" w:hAnsi="Arial" w:cs="Arial"/>
          <w:bCs/>
          <w:color w:val="000000"/>
          <w:sz w:val="14"/>
          <w:szCs w:val="14"/>
          <w:lang w:val="fr-FR"/>
        </w:rPr>
        <w:t>’</w:t>
      </w:r>
      <w:r w:rsidRPr="000856D1">
        <w:rPr>
          <w:rFonts w:ascii="Arial" w:hAnsi="Arial" w:cs="Arial"/>
          <w:bCs/>
          <w:color w:val="000000"/>
          <w:sz w:val="14"/>
          <w:szCs w:val="14"/>
          <w:lang w:val="fr-FR"/>
        </w:rPr>
        <w:t xml:space="preserve">accomplir un acte en rapport avec le </w:t>
      </w:r>
      <w:r w:rsidR="00D37211" w:rsidRPr="000856D1">
        <w:rPr>
          <w:rFonts w:ascii="Arial" w:hAnsi="Arial" w:cs="Arial"/>
          <w:bCs/>
          <w:color w:val="000000"/>
          <w:sz w:val="14"/>
          <w:szCs w:val="14"/>
          <w:lang w:val="fr-FR"/>
        </w:rPr>
        <w:t>c</w:t>
      </w:r>
      <w:r w:rsidRPr="000856D1">
        <w:rPr>
          <w:rFonts w:ascii="Arial" w:hAnsi="Arial" w:cs="Arial"/>
          <w:bCs/>
          <w:color w:val="000000"/>
          <w:sz w:val="14"/>
          <w:szCs w:val="14"/>
          <w:lang w:val="fr-FR"/>
        </w:rPr>
        <w:t xml:space="preserve">ontrat ou tout autre contrat </w:t>
      </w:r>
      <w:r w:rsidR="00D37211" w:rsidRPr="000856D1">
        <w:rPr>
          <w:rFonts w:ascii="Arial" w:hAnsi="Arial" w:cs="Arial"/>
          <w:bCs/>
          <w:color w:val="000000"/>
          <w:sz w:val="14"/>
          <w:szCs w:val="14"/>
          <w:lang w:val="fr-FR"/>
        </w:rPr>
        <w:t xml:space="preserve">conclu </w:t>
      </w:r>
      <w:r w:rsidRPr="000856D1">
        <w:rPr>
          <w:rFonts w:ascii="Arial" w:hAnsi="Arial" w:cs="Arial"/>
          <w:bCs/>
          <w:color w:val="000000"/>
          <w:sz w:val="14"/>
          <w:szCs w:val="14"/>
          <w:lang w:val="fr-FR"/>
        </w:rPr>
        <w:t xml:space="preserve">avec </w:t>
      </w:r>
      <w:r w:rsidR="00D37211" w:rsidRPr="000856D1">
        <w:rPr>
          <w:rFonts w:ascii="Arial" w:hAnsi="Arial" w:cs="Arial"/>
          <w:bCs/>
          <w:color w:val="000000"/>
          <w:sz w:val="14"/>
          <w:szCs w:val="14"/>
          <w:lang w:val="fr-FR"/>
        </w:rPr>
        <w:t>le pouvoir adjudicateur</w:t>
      </w:r>
      <w:r w:rsidRPr="000856D1">
        <w:rPr>
          <w:rFonts w:ascii="Arial" w:hAnsi="Arial" w:cs="Arial"/>
          <w:bCs/>
          <w:color w:val="000000"/>
          <w:sz w:val="14"/>
          <w:szCs w:val="14"/>
          <w:lang w:val="fr-FR"/>
        </w:rPr>
        <w:t xml:space="preserve">, ou pour avoir </w:t>
      </w:r>
      <w:r w:rsidR="00D37211" w:rsidRPr="000856D1">
        <w:rPr>
          <w:rFonts w:ascii="Arial" w:hAnsi="Arial" w:cs="Arial"/>
          <w:bCs/>
          <w:color w:val="000000"/>
          <w:sz w:val="14"/>
          <w:szCs w:val="14"/>
          <w:lang w:val="fr-FR"/>
        </w:rPr>
        <w:t>favorisé ou défavorisé u</w:t>
      </w:r>
      <w:r w:rsidRPr="000856D1">
        <w:rPr>
          <w:rFonts w:ascii="Arial" w:hAnsi="Arial" w:cs="Arial"/>
          <w:bCs/>
          <w:color w:val="000000"/>
          <w:sz w:val="14"/>
          <w:szCs w:val="14"/>
          <w:lang w:val="fr-FR"/>
        </w:rPr>
        <w:t xml:space="preserve">ne personne </w:t>
      </w:r>
      <w:r w:rsidR="00D37211" w:rsidRPr="000856D1">
        <w:rPr>
          <w:rFonts w:ascii="Arial" w:hAnsi="Arial" w:cs="Arial"/>
          <w:bCs/>
          <w:color w:val="000000"/>
          <w:sz w:val="14"/>
          <w:szCs w:val="14"/>
          <w:lang w:val="fr-FR"/>
        </w:rPr>
        <w:t xml:space="preserve">dans le cadre du contrat </w:t>
      </w:r>
      <w:r w:rsidRPr="000856D1">
        <w:rPr>
          <w:rFonts w:ascii="Arial" w:hAnsi="Arial" w:cs="Arial"/>
          <w:bCs/>
          <w:color w:val="000000"/>
          <w:sz w:val="14"/>
          <w:szCs w:val="14"/>
          <w:lang w:val="fr-FR"/>
        </w:rPr>
        <w:t>ou</w:t>
      </w:r>
      <w:r w:rsidR="00D37211" w:rsidRPr="000856D1">
        <w:rPr>
          <w:rFonts w:ascii="Arial" w:hAnsi="Arial" w:cs="Arial"/>
          <w:bCs/>
          <w:color w:val="000000"/>
          <w:sz w:val="14"/>
          <w:szCs w:val="14"/>
          <w:lang w:val="fr-FR"/>
        </w:rPr>
        <w:t xml:space="preserve"> de</w:t>
      </w:r>
      <w:r w:rsidRPr="000856D1">
        <w:rPr>
          <w:rFonts w:ascii="Arial" w:hAnsi="Arial" w:cs="Arial"/>
          <w:bCs/>
          <w:color w:val="000000"/>
          <w:sz w:val="14"/>
          <w:szCs w:val="14"/>
          <w:lang w:val="fr-FR"/>
        </w:rPr>
        <w:t xml:space="preserve"> tout autre contrat </w:t>
      </w:r>
      <w:r w:rsidR="00D37211" w:rsidRPr="000856D1">
        <w:rPr>
          <w:rFonts w:ascii="Arial" w:hAnsi="Arial" w:cs="Arial"/>
          <w:bCs/>
          <w:color w:val="000000"/>
          <w:sz w:val="14"/>
          <w:szCs w:val="14"/>
          <w:lang w:val="fr-FR" w:bidi="fr-FR"/>
        </w:rPr>
        <w:t>avec le pouvoir adjudicateur</w:t>
      </w:r>
      <w:r w:rsidR="00706D7A" w:rsidRPr="000856D1">
        <w:rPr>
          <w:rFonts w:ascii="Arial" w:hAnsi="Arial" w:cs="Arial"/>
          <w:sz w:val="14"/>
          <w:szCs w:val="14"/>
          <w:lang w:val="fr-FR"/>
        </w:rPr>
        <w:t>.</w:t>
      </w:r>
      <w:r w:rsidR="00706D7A" w:rsidRPr="000856D1">
        <w:rPr>
          <w:rFonts w:ascii="Arial" w:hAnsi="Arial" w:cs="Arial"/>
          <w:bCs/>
          <w:color w:val="000000"/>
          <w:sz w:val="14"/>
          <w:szCs w:val="14"/>
          <w:lang w:val="fr-FR"/>
        </w:rPr>
        <w:t xml:space="preserve"> </w:t>
      </w:r>
    </w:p>
    <w:p w14:paraId="14E97811" w14:textId="77777777" w:rsidR="00706D7A" w:rsidRPr="000856D1" w:rsidRDefault="00706D7A" w:rsidP="00706D7A">
      <w:pPr>
        <w:jc w:val="both"/>
        <w:rPr>
          <w:rFonts w:ascii="Arial" w:hAnsi="Arial" w:cs="Arial"/>
          <w:sz w:val="14"/>
          <w:szCs w:val="14"/>
          <w:lang w:val="fr-FR"/>
        </w:rPr>
      </w:pPr>
    </w:p>
    <w:p w14:paraId="5BAFE2AA" w14:textId="1F281523" w:rsidR="00706D7A" w:rsidRPr="000856D1" w:rsidRDefault="00FE6D2D" w:rsidP="00706D7A">
      <w:pPr>
        <w:jc w:val="both"/>
        <w:rPr>
          <w:rFonts w:ascii="Arial" w:hAnsi="Arial" w:cs="Arial"/>
          <w:sz w:val="14"/>
          <w:szCs w:val="14"/>
          <w:lang w:val="fr-FR"/>
        </w:rPr>
      </w:pPr>
      <w:r w:rsidRPr="000856D1">
        <w:rPr>
          <w:rFonts w:ascii="Arial" w:hAnsi="Arial" w:cs="Arial"/>
          <w:sz w:val="14"/>
          <w:szCs w:val="14"/>
          <w:lang w:val="fr-FR"/>
        </w:rPr>
        <w:t xml:space="preserve">Les paiements versés au contractant en vertu du contrat constituent le seul revenu ou bénéficie que le vendeur peut tirer en relation avec le contrat et ni lui ni son personnel ne peuvent accepter une quelconque commission, remise, indemnité, rémunération indirecte ou autre contrepartie en rapport avec </w:t>
      </w:r>
      <w:r w:rsidR="00C86E8A" w:rsidRPr="000856D1">
        <w:rPr>
          <w:rFonts w:ascii="Arial" w:hAnsi="Arial" w:cs="Arial"/>
          <w:sz w:val="14"/>
          <w:szCs w:val="14"/>
          <w:lang w:val="fr-FR"/>
        </w:rPr>
        <w:t>l</w:t>
      </w:r>
      <w:r w:rsidRPr="000856D1">
        <w:rPr>
          <w:rFonts w:ascii="Arial" w:hAnsi="Arial" w:cs="Arial"/>
          <w:sz w:val="14"/>
          <w:szCs w:val="14"/>
          <w:lang w:val="fr-FR"/>
        </w:rPr>
        <w:t>es obligations qui lui incombent en vertu du contrat</w:t>
      </w:r>
      <w:r w:rsidR="00C86E8A" w:rsidRPr="000856D1">
        <w:rPr>
          <w:rFonts w:ascii="Arial" w:hAnsi="Arial" w:cs="Arial"/>
          <w:sz w:val="14"/>
          <w:szCs w:val="14"/>
          <w:lang w:val="fr-FR"/>
        </w:rPr>
        <w:t>, pour leur exécution</w:t>
      </w:r>
      <w:r w:rsidRPr="000856D1">
        <w:rPr>
          <w:rFonts w:ascii="Arial" w:hAnsi="Arial" w:cs="Arial"/>
          <w:sz w:val="14"/>
          <w:szCs w:val="14"/>
          <w:lang w:val="fr-FR"/>
        </w:rPr>
        <w:t xml:space="preserve"> ou en vue de s</w:t>
      </w:r>
      <w:r w:rsidR="00F06E1C" w:rsidRPr="000856D1">
        <w:rPr>
          <w:rFonts w:ascii="Arial" w:hAnsi="Arial" w:cs="Arial"/>
          <w:sz w:val="14"/>
          <w:szCs w:val="14"/>
          <w:lang w:val="fr-FR"/>
        </w:rPr>
        <w:t>’</w:t>
      </w:r>
      <w:r w:rsidRPr="000856D1">
        <w:rPr>
          <w:rFonts w:ascii="Arial" w:hAnsi="Arial" w:cs="Arial"/>
          <w:sz w:val="14"/>
          <w:szCs w:val="14"/>
          <w:lang w:val="fr-FR"/>
        </w:rPr>
        <w:t>en acquitter</w:t>
      </w:r>
      <w:r w:rsidR="00706D7A" w:rsidRPr="000856D1">
        <w:rPr>
          <w:rFonts w:ascii="Arial" w:hAnsi="Arial" w:cs="Arial"/>
          <w:sz w:val="14"/>
          <w:szCs w:val="14"/>
          <w:lang w:val="fr-FR"/>
        </w:rPr>
        <w:t>.</w:t>
      </w:r>
    </w:p>
    <w:p w14:paraId="05978055" w14:textId="77777777" w:rsidR="00706D7A" w:rsidRPr="000856D1" w:rsidRDefault="00706D7A" w:rsidP="00706D7A">
      <w:pPr>
        <w:jc w:val="both"/>
        <w:rPr>
          <w:rFonts w:ascii="Arial" w:hAnsi="Arial" w:cs="Arial"/>
          <w:sz w:val="14"/>
          <w:szCs w:val="14"/>
          <w:lang w:val="fr-FR"/>
        </w:rPr>
      </w:pPr>
    </w:p>
    <w:p w14:paraId="2022F7ED" w14:textId="647D637C" w:rsidR="00706D7A" w:rsidRPr="000856D1" w:rsidRDefault="00E7132A" w:rsidP="00706D7A">
      <w:pPr>
        <w:jc w:val="both"/>
        <w:rPr>
          <w:rFonts w:ascii="Arial" w:hAnsi="Arial" w:cs="Arial"/>
          <w:sz w:val="14"/>
          <w:szCs w:val="14"/>
          <w:lang w:val="fr-FR"/>
        </w:rPr>
      </w:pPr>
      <w:r w:rsidRPr="000856D1">
        <w:rPr>
          <w:rFonts w:ascii="Arial" w:hAnsi="Arial" w:cs="Arial"/>
          <w:sz w:val="14"/>
          <w:szCs w:val="14"/>
          <w:lang w:val="fr-FR" w:bidi="fr-FR"/>
        </w:rPr>
        <w:t>L</w:t>
      </w:r>
      <w:r w:rsidR="00F06E1C" w:rsidRPr="000856D1">
        <w:rPr>
          <w:rFonts w:ascii="Arial" w:hAnsi="Arial" w:cs="Arial"/>
          <w:sz w:val="14"/>
          <w:szCs w:val="14"/>
          <w:lang w:val="fr-FR" w:bidi="fr-FR"/>
        </w:rPr>
        <w:t>’</w:t>
      </w:r>
      <w:r w:rsidRPr="000856D1">
        <w:rPr>
          <w:rFonts w:ascii="Arial" w:hAnsi="Arial" w:cs="Arial"/>
          <w:sz w:val="14"/>
          <w:szCs w:val="14"/>
          <w:lang w:val="fr-FR" w:bidi="fr-FR"/>
        </w:rPr>
        <w:t xml:space="preserve">exécution du contrat ne doit pas donner lieu à des </w:t>
      </w:r>
      <w:r w:rsidRPr="000856D1">
        <w:rPr>
          <w:rFonts w:ascii="Arial" w:hAnsi="Arial" w:cs="Arial"/>
          <w:sz w:val="14"/>
          <w:szCs w:val="14"/>
          <w:lang w:val="fr-FR"/>
        </w:rPr>
        <w:t>dépenses commerciales inhabituelles</w:t>
      </w:r>
      <w:r w:rsidRPr="000856D1">
        <w:rPr>
          <w:rFonts w:ascii="Arial" w:hAnsi="Arial" w:cs="Arial"/>
          <w:sz w:val="14"/>
          <w:szCs w:val="14"/>
          <w:lang w:val="fr-FR" w:bidi="fr-FR"/>
        </w:rPr>
        <w:t xml:space="preserve">. </w:t>
      </w:r>
      <w:r w:rsidR="00794A3B" w:rsidRPr="000856D1">
        <w:rPr>
          <w:rFonts w:ascii="Arial" w:hAnsi="Arial" w:cs="Arial"/>
          <w:sz w:val="14"/>
          <w:szCs w:val="14"/>
          <w:lang w:val="fr-FR" w:bidi="fr-FR"/>
        </w:rPr>
        <w:t xml:space="preserve">Les dépenses commerciales inhabituelles </w:t>
      </w:r>
      <w:r w:rsidRPr="000856D1">
        <w:rPr>
          <w:rFonts w:ascii="Arial" w:hAnsi="Arial" w:cs="Arial"/>
          <w:sz w:val="14"/>
          <w:szCs w:val="14"/>
          <w:lang w:val="fr-FR" w:bidi="fr-FR"/>
        </w:rPr>
        <w:t>concernent toute commission non mentionnée dans le contrat ou ne résultant pas d</w:t>
      </w:r>
      <w:r w:rsidR="00F06E1C" w:rsidRPr="000856D1">
        <w:rPr>
          <w:rFonts w:ascii="Arial" w:hAnsi="Arial" w:cs="Arial"/>
          <w:sz w:val="14"/>
          <w:szCs w:val="14"/>
          <w:lang w:val="fr-FR" w:bidi="fr-FR"/>
        </w:rPr>
        <w:t>’</w:t>
      </w:r>
      <w:r w:rsidRPr="000856D1">
        <w:rPr>
          <w:rFonts w:ascii="Arial" w:hAnsi="Arial" w:cs="Arial"/>
          <w:sz w:val="14"/>
          <w:szCs w:val="14"/>
          <w:lang w:val="fr-FR" w:bidi="fr-FR"/>
        </w:rPr>
        <w:t xml:space="preserve">un contrat en bonne et due forme </w:t>
      </w:r>
      <w:r w:rsidR="00794A3B" w:rsidRPr="000856D1">
        <w:rPr>
          <w:rFonts w:ascii="Arial" w:hAnsi="Arial" w:cs="Arial"/>
          <w:sz w:val="14"/>
          <w:szCs w:val="14"/>
          <w:lang w:val="fr-FR"/>
        </w:rPr>
        <w:t xml:space="preserve">faisant référence </w:t>
      </w:r>
      <w:r w:rsidR="0017755F" w:rsidRPr="000856D1">
        <w:rPr>
          <w:rFonts w:ascii="Arial" w:hAnsi="Arial" w:cs="Arial"/>
          <w:sz w:val="14"/>
          <w:szCs w:val="14"/>
          <w:lang w:val="fr-FR"/>
        </w:rPr>
        <w:t>à ce</w:t>
      </w:r>
      <w:r w:rsidR="00794A3B" w:rsidRPr="000856D1">
        <w:rPr>
          <w:rFonts w:ascii="Arial" w:hAnsi="Arial" w:cs="Arial"/>
          <w:sz w:val="14"/>
          <w:szCs w:val="14"/>
          <w:lang w:val="fr-FR"/>
        </w:rPr>
        <w:t xml:space="preserve"> </w:t>
      </w:r>
      <w:r w:rsidRPr="000856D1">
        <w:rPr>
          <w:rFonts w:ascii="Arial" w:hAnsi="Arial" w:cs="Arial"/>
          <w:sz w:val="14"/>
          <w:szCs w:val="14"/>
          <w:lang w:val="fr-FR" w:bidi="fr-FR"/>
        </w:rPr>
        <w:t xml:space="preserve">contrat, toute commission qui ne rétribue aucun service légitime effectif, </w:t>
      </w:r>
      <w:r w:rsidR="0017755F" w:rsidRPr="000856D1">
        <w:rPr>
          <w:rFonts w:ascii="Arial" w:hAnsi="Arial" w:cs="Arial"/>
          <w:sz w:val="14"/>
          <w:szCs w:val="14"/>
          <w:lang w:val="fr-FR" w:bidi="fr-FR"/>
        </w:rPr>
        <w:t xml:space="preserve">ainsi que </w:t>
      </w:r>
      <w:r w:rsidRPr="000856D1">
        <w:rPr>
          <w:rFonts w:ascii="Arial" w:hAnsi="Arial" w:cs="Arial"/>
          <w:sz w:val="14"/>
          <w:szCs w:val="14"/>
          <w:lang w:val="fr-FR" w:bidi="fr-FR"/>
        </w:rPr>
        <w:t>toute commission versée à un paradis fiscal, à un bénéficiaire qui n</w:t>
      </w:r>
      <w:r w:rsidR="00F06E1C" w:rsidRPr="000856D1">
        <w:rPr>
          <w:rFonts w:ascii="Arial" w:hAnsi="Arial" w:cs="Arial"/>
          <w:sz w:val="14"/>
          <w:szCs w:val="14"/>
          <w:lang w:val="fr-FR" w:bidi="fr-FR"/>
        </w:rPr>
        <w:t>’</w:t>
      </w:r>
      <w:r w:rsidRPr="000856D1">
        <w:rPr>
          <w:rFonts w:ascii="Arial" w:hAnsi="Arial" w:cs="Arial"/>
          <w:sz w:val="14"/>
          <w:szCs w:val="14"/>
          <w:lang w:val="fr-FR" w:bidi="fr-FR"/>
        </w:rPr>
        <w:t>est pas clairement identifié ou à une société qui a toutes les apparences d</w:t>
      </w:r>
      <w:r w:rsidR="00F06E1C" w:rsidRPr="000856D1">
        <w:rPr>
          <w:rFonts w:ascii="Arial" w:hAnsi="Arial" w:cs="Arial"/>
          <w:sz w:val="14"/>
          <w:szCs w:val="14"/>
          <w:lang w:val="fr-FR" w:bidi="fr-FR"/>
        </w:rPr>
        <w:t>’</w:t>
      </w:r>
      <w:r w:rsidRPr="000856D1">
        <w:rPr>
          <w:rFonts w:ascii="Arial" w:hAnsi="Arial" w:cs="Arial"/>
          <w:sz w:val="14"/>
          <w:szCs w:val="14"/>
          <w:lang w:val="fr-FR" w:bidi="fr-FR"/>
        </w:rPr>
        <w:t>une société écran</w:t>
      </w:r>
      <w:r w:rsidR="00706D7A" w:rsidRPr="000856D1">
        <w:rPr>
          <w:rFonts w:ascii="Arial" w:hAnsi="Arial" w:cs="Arial"/>
          <w:sz w:val="14"/>
          <w:szCs w:val="14"/>
          <w:lang w:val="fr-FR"/>
        </w:rPr>
        <w:t>.</w:t>
      </w:r>
    </w:p>
    <w:p w14:paraId="788DF7AA" w14:textId="77777777" w:rsidR="00706D7A" w:rsidRPr="000856D1" w:rsidRDefault="00706D7A" w:rsidP="00706D7A">
      <w:pPr>
        <w:jc w:val="both"/>
        <w:rPr>
          <w:rFonts w:ascii="Arial" w:hAnsi="Arial" w:cs="Arial"/>
          <w:b/>
          <w:caps/>
          <w:sz w:val="14"/>
          <w:szCs w:val="14"/>
          <w:lang w:val="fr-FR"/>
        </w:rPr>
      </w:pPr>
    </w:p>
    <w:p w14:paraId="79633A47" w14:textId="7B66CCE0" w:rsidR="00706D7A" w:rsidRPr="000856D1" w:rsidRDefault="00706D7A" w:rsidP="00706D7A">
      <w:pPr>
        <w:jc w:val="both"/>
        <w:rPr>
          <w:rFonts w:ascii="Arial" w:hAnsi="Arial" w:cs="Arial"/>
          <w:b/>
          <w:caps/>
          <w:sz w:val="14"/>
          <w:szCs w:val="14"/>
          <w:lang w:val="fr-FR"/>
        </w:rPr>
      </w:pPr>
      <w:r w:rsidRPr="000856D1">
        <w:rPr>
          <w:rFonts w:ascii="Arial" w:hAnsi="Arial" w:cs="Arial"/>
          <w:b/>
          <w:caps/>
          <w:sz w:val="14"/>
          <w:szCs w:val="14"/>
          <w:lang w:val="fr-FR"/>
        </w:rPr>
        <w:t xml:space="preserve">17. </w:t>
      </w:r>
      <w:r w:rsidR="000C5874" w:rsidRPr="000856D1">
        <w:rPr>
          <w:rFonts w:ascii="Arial" w:hAnsi="Arial" w:cs="Arial"/>
          <w:b/>
          <w:caps/>
          <w:sz w:val="14"/>
          <w:szCs w:val="14"/>
          <w:lang w:val="fr-FR"/>
        </w:rPr>
        <w:t>Discrétion et confidentialité</w:t>
      </w:r>
    </w:p>
    <w:p w14:paraId="6EBFAA01" w14:textId="6DC4BF9D" w:rsidR="00706D7A" w:rsidRPr="000856D1" w:rsidRDefault="000C5874" w:rsidP="00706D7A">
      <w:pPr>
        <w:jc w:val="both"/>
        <w:rPr>
          <w:rFonts w:ascii="Arial" w:hAnsi="Arial" w:cs="Arial"/>
          <w:sz w:val="14"/>
          <w:szCs w:val="14"/>
          <w:lang w:val="fr-FR"/>
        </w:rPr>
      </w:pPr>
      <w:r w:rsidRPr="000856D1">
        <w:rPr>
          <w:rFonts w:ascii="Arial" w:hAnsi="Arial" w:cs="Arial"/>
          <w:sz w:val="14"/>
          <w:szCs w:val="14"/>
          <w:lang w:val="fr-FR"/>
        </w:rPr>
        <w:t>Le vendeur tient pour privé et confidentiel tous les documents et informations qu</w:t>
      </w:r>
      <w:r w:rsidR="00F06E1C" w:rsidRPr="000856D1">
        <w:rPr>
          <w:rFonts w:ascii="Arial" w:hAnsi="Arial" w:cs="Arial"/>
          <w:sz w:val="14"/>
          <w:szCs w:val="14"/>
          <w:lang w:val="fr-FR"/>
        </w:rPr>
        <w:t>’</w:t>
      </w:r>
      <w:r w:rsidRPr="000856D1">
        <w:rPr>
          <w:rFonts w:ascii="Arial" w:hAnsi="Arial" w:cs="Arial"/>
          <w:sz w:val="14"/>
          <w:szCs w:val="14"/>
          <w:lang w:val="fr-FR"/>
        </w:rPr>
        <w:t>il reçoit dans le cadre du contrat. Il ne peut, sauf dans la mesure nécessaire aux fins du contrat, ni publier ni divulguer des éléments du contrat ou du projet sans le consentement écrit préalable du pouvoir adjudicateur. Il s</w:t>
      </w:r>
      <w:r w:rsidR="00F06E1C" w:rsidRPr="000856D1">
        <w:rPr>
          <w:rFonts w:ascii="Arial" w:hAnsi="Arial" w:cs="Arial"/>
          <w:sz w:val="14"/>
          <w:szCs w:val="14"/>
          <w:lang w:val="fr-FR"/>
        </w:rPr>
        <w:t>’</w:t>
      </w:r>
      <w:r w:rsidRPr="000856D1">
        <w:rPr>
          <w:rFonts w:ascii="Arial" w:hAnsi="Arial" w:cs="Arial"/>
          <w:sz w:val="14"/>
          <w:szCs w:val="14"/>
          <w:lang w:val="fr-FR"/>
        </w:rPr>
        <w:t>abstient en particulier de faire des déclarations publiques concernant le projet ou la prestation sans l</w:t>
      </w:r>
      <w:r w:rsidR="00F06E1C" w:rsidRPr="000856D1">
        <w:rPr>
          <w:rFonts w:ascii="Arial" w:hAnsi="Arial" w:cs="Arial"/>
          <w:sz w:val="14"/>
          <w:szCs w:val="14"/>
          <w:lang w:val="fr-FR"/>
        </w:rPr>
        <w:t>’</w:t>
      </w:r>
      <w:r w:rsidRPr="000856D1">
        <w:rPr>
          <w:rFonts w:ascii="Arial" w:hAnsi="Arial" w:cs="Arial"/>
          <w:sz w:val="14"/>
          <w:szCs w:val="14"/>
          <w:lang w:val="fr-FR"/>
        </w:rPr>
        <w:t>approbation préalable du pouvoir adjudicateur</w:t>
      </w:r>
      <w:r w:rsidR="00706D7A" w:rsidRPr="000856D1">
        <w:rPr>
          <w:rFonts w:ascii="Arial" w:hAnsi="Arial" w:cs="Arial"/>
          <w:sz w:val="14"/>
          <w:szCs w:val="14"/>
          <w:lang w:val="fr-FR"/>
        </w:rPr>
        <w:t>.</w:t>
      </w:r>
    </w:p>
    <w:p w14:paraId="49E9DE13" w14:textId="77777777" w:rsidR="00706D7A" w:rsidRPr="000856D1" w:rsidRDefault="00706D7A" w:rsidP="00706D7A">
      <w:pPr>
        <w:rPr>
          <w:rFonts w:ascii="Arial" w:hAnsi="Arial" w:cs="Arial"/>
          <w:sz w:val="14"/>
          <w:szCs w:val="14"/>
          <w:lang w:val="fr-FR"/>
        </w:rPr>
      </w:pPr>
    </w:p>
    <w:p w14:paraId="2BF96688" w14:textId="6E0B6646" w:rsidR="00706D7A" w:rsidRPr="000856D1" w:rsidRDefault="00706D7A" w:rsidP="00706D7A">
      <w:pPr>
        <w:pStyle w:val="NormalWeb"/>
        <w:spacing w:before="0" w:beforeAutospacing="0" w:after="0" w:afterAutospacing="0"/>
        <w:jc w:val="both"/>
        <w:rPr>
          <w:rFonts w:ascii="Arial" w:hAnsi="Arial" w:cs="Arial"/>
          <w:b/>
          <w:bCs/>
          <w:sz w:val="14"/>
          <w:szCs w:val="14"/>
          <w:lang w:val="fr-FR"/>
        </w:rPr>
      </w:pPr>
      <w:r w:rsidRPr="000856D1">
        <w:rPr>
          <w:rFonts w:ascii="Arial" w:hAnsi="Arial" w:cs="Arial"/>
          <w:b/>
          <w:bCs/>
          <w:sz w:val="14"/>
          <w:szCs w:val="14"/>
          <w:lang w:val="fr-FR"/>
        </w:rPr>
        <w:t xml:space="preserve">18. </w:t>
      </w:r>
      <w:r w:rsidR="004836D3" w:rsidRPr="000856D1">
        <w:rPr>
          <w:rFonts w:ascii="Arial" w:hAnsi="Arial" w:cs="Arial"/>
          <w:b/>
          <w:bCs/>
          <w:sz w:val="14"/>
          <w:szCs w:val="14"/>
          <w:lang w:val="fr-FR"/>
        </w:rPr>
        <w:t>CONTRÔLES ET AUDITS</w:t>
      </w:r>
    </w:p>
    <w:p w14:paraId="19DF2AE7" w14:textId="762D94BC" w:rsidR="00706D7A" w:rsidRPr="000856D1" w:rsidRDefault="004836D3" w:rsidP="00706D7A">
      <w:pPr>
        <w:rPr>
          <w:rFonts w:ascii="Arial" w:hAnsi="Arial" w:cs="Arial"/>
          <w:sz w:val="14"/>
          <w:szCs w:val="14"/>
          <w:lang w:val="fr-FR"/>
        </w:rPr>
      </w:pPr>
      <w:r w:rsidRPr="000856D1">
        <w:rPr>
          <w:rFonts w:ascii="Arial" w:hAnsi="Arial" w:cs="Arial"/>
          <w:sz w:val="14"/>
          <w:szCs w:val="14"/>
          <w:lang w:val="fr-FR"/>
        </w:rPr>
        <w:t xml:space="preserve">Le vendeur </w:t>
      </w:r>
      <w:r w:rsidR="00B95E02" w:rsidRPr="000856D1">
        <w:rPr>
          <w:rFonts w:ascii="Arial" w:hAnsi="Arial" w:cs="Arial"/>
          <w:sz w:val="14"/>
          <w:szCs w:val="14"/>
          <w:lang w:val="fr-FR"/>
        </w:rPr>
        <w:t>autorise le</w:t>
      </w:r>
      <w:r w:rsidRPr="000856D1">
        <w:rPr>
          <w:rFonts w:ascii="Arial" w:hAnsi="Arial" w:cs="Arial"/>
          <w:sz w:val="14"/>
          <w:szCs w:val="14"/>
          <w:lang w:val="fr-FR"/>
        </w:rPr>
        <w:t xml:space="preserve"> pouvoir adjudicateur ou son représentant </w:t>
      </w:r>
      <w:r w:rsidR="00B95E02" w:rsidRPr="000856D1">
        <w:rPr>
          <w:rFonts w:ascii="Arial" w:hAnsi="Arial" w:cs="Arial"/>
          <w:sz w:val="14"/>
          <w:szCs w:val="14"/>
          <w:lang w:val="fr-FR"/>
        </w:rPr>
        <w:t xml:space="preserve">à </w:t>
      </w:r>
      <w:r w:rsidRPr="000856D1">
        <w:rPr>
          <w:rFonts w:ascii="Arial" w:hAnsi="Arial" w:cs="Arial"/>
          <w:sz w:val="14"/>
          <w:szCs w:val="14"/>
          <w:lang w:val="fr-FR"/>
        </w:rPr>
        <w:t>inspecter à tout moment les dossiers, y compris les documents comptables et financiers</w:t>
      </w:r>
      <w:r w:rsidR="009300F9" w:rsidRPr="000856D1">
        <w:rPr>
          <w:rFonts w:ascii="Arial" w:hAnsi="Arial" w:cs="Arial"/>
          <w:sz w:val="14"/>
          <w:szCs w:val="14"/>
          <w:lang w:val="fr-FR"/>
        </w:rPr>
        <w:t xml:space="preserve">, </w:t>
      </w:r>
      <w:r w:rsidRPr="000856D1">
        <w:rPr>
          <w:rFonts w:ascii="Arial" w:hAnsi="Arial" w:cs="Arial"/>
          <w:sz w:val="14"/>
          <w:szCs w:val="14"/>
          <w:lang w:val="fr-FR"/>
        </w:rPr>
        <w:t xml:space="preserve">et </w:t>
      </w:r>
      <w:r w:rsidR="00B95E02" w:rsidRPr="000856D1">
        <w:rPr>
          <w:rFonts w:ascii="Arial" w:hAnsi="Arial" w:cs="Arial"/>
          <w:sz w:val="14"/>
          <w:szCs w:val="14"/>
          <w:lang w:val="fr-FR"/>
        </w:rPr>
        <w:t xml:space="preserve">à </w:t>
      </w:r>
      <w:r w:rsidRPr="000856D1">
        <w:rPr>
          <w:rFonts w:ascii="Arial" w:hAnsi="Arial" w:cs="Arial"/>
          <w:sz w:val="14"/>
          <w:szCs w:val="14"/>
          <w:lang w:val="fr-FR"/>
        </w:rPr>
        <w:t>en faire des copies</w:t>
      </w:r>
      <w:r w:rsidR="009300F9" w:rsidRPr="000856D1">
        <w:rPr>
          <w:rFonts w:ascii="Arial" w:hAnsi="Arial" w:cs="Arial"/>
          <w:sz w:val="14"/>
          <w:szCs w:val="14"/>
          <w:lang w:val="fr-FR"/>
        </w:rPr>
        <w:t>,</w:t>
      </w:r>
      <w:r w:rsidRPr="000856D1">
        <w:rPr>
          <w:rFonts w:ascii="Arial" w:hAnsi="Arial" w:cs="Arial"/>
          <w:sz w:val="14"/>
          <w:szCs w:val="14"/>
          <w:lang w:val="fr-FR"/>
        </w:rPr>
        <w:t xml:space="preserve"> et permet au pouvoir adjudicateur ou</w:t>
      </w:r>
      <w:r w:rsidR="009300F9" w:rsidRPr="000856D1">
        <w:rPr>
          <w:rFonts w:ascii="Arial" w:hAnsi="Arial" w:cs="Arial"/>
          <w:sz w:val="14"/>
          <w:szCs w:val="14"/>
          <w:lang w:val="fr-FR"/>
        </w:rPr>
        <w:t xml:space="preserve"> à</w:t>
      </w:r>
      <w:r w:rsidRPr="000856D1">
        <w:rPr>
          <w:rFonts w:ascii="Arial" w:hAnsi="Arial" w:cs="Arial"/>
          <w:sz w:val="14"/>
          <w:szCs w:val="14"/>
          <w:lang w:val="fr-FR"/>
        </w:rPr>
        <w:t xml:space="preserve"> toute personne autorisée par celui-ci, y compris la Commission européenne, l</w:t>
      </w:r>
      <w:r w:rsidR="00F06E1C" w:rsidRPr="000856D1">
        <w:rPr>
          <w:rFonts w:ascii="Arial" w:hAnsi="Arial" w:cs="Arial"/>
          <w:sz w:val="14"/>
          <w:szCs w:val="14"/>
          <w:lang w:val="fr-FR"/>
        </w:rPr>
        <w:t>’</w:t>
      </w:r>
      <w:r w:rsidRPr="000856D1">
        <w:rPr>
          <w:rFonts w:ascii="Arial" w:hAnsi="Arial" w:cs="Arial"/>
          <w:sz w:val="14"/>
          <w:szCs w:val="14"/>
          <w:lang w:val="fr-FR"/>
        </w:rPr>
        <w:t xml:space="preserve">Office européen de lutte antifraude et la Cour des comptes dans le cas où le contrat </w:t>
      </w:r>
      <w:r w:rsidR="009300F9" w:rsidRPr="000856D1">
        <w:rPr>
          <w:rFonts w:ascii="Arial" w:hAnsi="Arial" w:cs="Arial"/>
          <w:sz w:val="14"/>
          <w:szCs w:val="14"/>
          <w:lang w:val="fr-FR"/>
        </w:rPr>
        <w:t>est</w:t>
      </w:r>
      <w:r w:rsidRPr="000856D1">
        <w:rPr>
          <w:rFonts w:ascii="Arial" w:hAnsi="Arial" w:cs="Arial"/>
          <w:sz w:val="14"/>
          <w:szCs w:val="14"/>
          <w:lang w:val="fr-FR"/>
        </w:rPr>
        <w:t xml:space="preserve"> financé par le budget de la Communauté européenne, d</w:t>
      </w:r>
      <w:r w:rsidR="00F06E1C" w:rsidRPr="000856D1">
        <w:rPr>
          <w:rFonts w:ascii="Arial" w:hAnsi="Arial" w:cs="Arial"/>
          <w:sz w:val="14"/>
          <w:szCs w:val="14"/>
          <w:lang w:val="fr-FR"/>
        </w:rPr>
        <w:t>’</w:t>
      </w:r>
      <w:r w:rsidRPr="000856D1">
        <w:rPr>
          <w:rFonts w:ascii="Arial" w:hAnsi="Arial" w:cs="Arial"/>
          <w:sz w:val="14"/>
          <w:szCs w:val="14"/>
          <w:lang w:val="fr-FR"/>
        </w:rPr>
        <w:t xml:space="preserve">avoir accès </w:t>
      </w:r>
      <w:r w:rsidR="009300F9" w:rsidRPr="000856D1">
        <w:rPr>
          <w:rFonts w:ascii="Arial" w:hAnsi="Arial" w:cs="Arial"/>
          <w:sz w:val="14"/>
          <w:szCs w:val="14"/>
          <w:lang w:val="fr-FR"/>
        </w:rPr>
        <w:t xml:space="preserve">à tout moment </w:t>
      </w:r>
      <w:r w:rsidRPr="000856D1">
        <w:rPr>
          <w:rFonts w:ascii="Arial" w:hAnsi="Arial" w:cs="Arial"/>
          <w:sz w:val="14"/>
          <w:szCs w:val="14"/>
          <w:lang w:val="fr-FR"/>
        </w:rPr>
        <w:t xml:space="preserve">à ses documents </w:t>
      </w:r>
      <w:r w:rsidR="009300F9" w:rsidRPr="000856D1">
        <w:rPr>
          <w:rFonts w:ascii="Arial" w:hAnsi="Arial" w:cs="Arial"/>
          <w:sz w:val="14"/>
          <w:szCs w:val="14"/>
          <w:lang w:val="fr-FR"/>
        </w:rPr>
        <w:t xml:space="preserve">comptables et </w:t>
      </w:r>
      <w:r w:rsidRPr="000856D1">
        <w:rPr>
          <w:rFonts w:ascii="Arial" w:hAnsi="Arial" w:cs="Arial"/>
          <w:sz w:val="14"/>
          <w:szCs w:val="14"/>
          <w:lang w:val="fr-FR"/>
        </w:rPr>
        <w:t xml:space="preserve">financiers et de vérifier ces dossiers et comptes à la fois pendant et après </w:t>
      </w:r>
      <w:r w:rsidR="009300F9" w:rsidRPr="000856D1">
        <w:rPr>
          <w:rFonts w:ascii="Arial" w:hAnsi="Arial" w:cs="Arial"/>
          <w:sz w:val="14"/>
          <w:szCs w:val="14"/>
          <w:lang w:val="fr-FR"/>
        </w:rPr>
        <w:t>l</w:t>
      </w:r>
      <w:r w:rsidR="00F06E1C" w:rsidRPr="000856D1">
        <w:rPr>
          <w:rFonts w:ascii="Arial" w:hAnsi="Arial" w:cs="Arial"/>
          <w:sz w:val="14"/>
          <w:szCs w:val="14"/>
          <w:lang w:val="fr-FR"/>
        </w:rPr>
        <w:t>’</w:t>
      </w:r>
      <w:r w:rsidR="009300F9" w:rsidRPr="000856D1">
        <w:rPr>
          <w:rFonts w:ascii="Arial" w:hAnsi="Arial" w:cs="Arial"/>
          <w:sz w:val="14"/>
          <w:szCs w:val="14"/>
          <w:lang w:val="fr-FR"/>
        </w:rPr>
        <w:t>exécution</w:t>
      </w:r>
      <w:r w:rsidRPr="000856D1">
        <w:rPr>
          <w:rFonts w:ascii="Arial" w:hAnsi="Arial" w:cs="Arial"/>
          <w:sz w:val="14"/>
          <w:szCs w:val="14"/>
          <w:lang w:val="fr-FR"/>
        </w:rPr>
        <w:t xml:space="preserve"> du contrat. </w:t>
      </w:r>
      <w:r w:rsidRPr="000856D1">
        <w:rPr>
          <w:rFonts w:ascii="Arial" w:hAnsi="Arial" w:cs="Arial"/>
          <w:sz w:val="14"/>
          <w:szCs w:val="14"/>
          <w:lang w:val="fr-FR" w:bidi="fr-FR"/>
        </w:rPr>
        <w:t xml:space="preserve">En particulier, le pouvoir adjudicateur </w:t>
      </w:r>
      <w:r w:rsidR="009300F9" w:rsidRPr="000856D1">
        <w:rPr>
          <w:rFonts w:ascii="Arial" w:hAnsi="Arial" w:cs="Arial"/>
          <w:sz w:val="14"/>
          <w:szCs w:val="14"/>
          <w:lang w:val="fr-FR" w:bidi="fr-FR"/>
        </w:rPr>
        <w:t xml:space="preserve">peut effectuer tous les contrôles documentaires ou sur place </w:t>
      </w:r>
      <w:r w:rsidRPr="000856D1">
        <w:rPr>
          <w:rFonts w:ascii="Arial" w:hAnsi="Arial" w:cs="Arial"/>
          <w:sz w:val="14"/>
          <w:szCs w:val="14"/>
          <w:lang w:val="fr-FR" w:bidi="fr-FR"/>
        </w:rPr>
        <w:t>qu</w:t>
      </w:r>
      <w:r w:rsidR="00F06E1C" w:rsidRPr="000856D1">
        <w:rPr>
          <w:rFonts w:ascii="Arial" w:hAnsi="Arial" w:cs="Arial"/>
          <w:sz w:val="14"/>
          <w:szCs w:val="14"/>
          <w:lang w:val="fr-FR" w:bidi="fr-FR"/>
        </w:rPr>
        <w:t>’</w:t>
      </w:r>
      <w:r w:rsidRPr="000856D1">
        <w:rPr>
          <w:rFonts w:ascii="Arial" w:hAnsi="Arial" w:cs="Arial"/>
          <w:sz w:val="14"/>
          <w:szCs w:val="14"/>
          <w:lang w:val="fr-FR" w:bidi="fr-FR"/>
        </w:rPr>
        <w:t>il estime nécessaire pour trouver des preuves s</w:t>
      </w:r>
      <w:r w:rsidR="00F06E1C" w:rsidRPr="000856D1">
        <w:rPr>
          <w:rFonts w:ascii="Arial" w:hAnsi="Arial" w:cs="Arial"/>
          <w:sz w:val="14"/>
          <w:szCs w:val="14"/>
          <w:lang w:val="fr-FR" w:bidi="fr-FR"/>
        </w:rPr>
        <w:t>’</w:t>
      </w:r>
      <w:r w:rsidRPr="000856D1">
        <w:rPr>
          <w:rFonts w:ascii="Arial" w:hAnsi="Arial" w:cs="Arial"/>
          <w:sz w:val="14"/>
          <w:szCs w:val="14"/>
          <w:lang w:val="fr-FR" w:bidi="fr-FR"/>
        </w:rPr>
        <w:t xml:space="preserve">il soupçonne des </w:t>
      </w:r>
      <w:r w:rsidR="009300F9" w:rsidRPr="000856D1">
        <w:rPr>
          <w:rFonts w:ascii="Arial" w:hAnsi="Arial" w:cs="Arial"/>
          <w:sz w:val="14"/>
          <w:szCs w:val="14"/>
          <w:lang w:val="fr-FR" w:bidi="fr-FR"/>
        </w:rPr>
        <w:t>dépenses commerciales inhabituelles</w:t>
      </w:r>
      <w:r w:rsidRPr="000856D1">
        <w:rPr>
          <w:rFonts w:ascii="Arial" w:hAnsi="Arial" w:cs="Arial"/>
          <w:sz w:val="14"/>
          <w:szCs w:val="14"/>
          <w:lang w:val="fr-FR" w:bidi="fr-FR"/>
        </w:rPr>
        <w:t>.</w:t>
      </w:r>
    </w:p>
    <w:p w14:paraId="217D9BF0" w14:textId="77777777" w:rsidR="00706D7A" w:rsidRPr="000856D1" w:rsidRDefault="00706D7A" w:rsidP="00706D7A">
      <w:pPr>
        <w:rPr>
          <w:rFonts w:ascii="Arial" w:hAnsi="Arial" w:cs="Arial"/>
          <w:sz w:val="14"/>
          <w:szCs w:val="14"/>
          <w:lang w:val="fr-FR"/>
        </w:rPr>
      </w:pPr>
    </w:p>
    <w:p w14:paraId="6AD40C9E" w14:textId="1D7F7591" w:rsidR="00706D7A" w:rsidRPr="000856D1" w:rsidRDefault="00706D7A" w:rsidP="00706D7A">
      <w:pPr>
        <w:rPr>
          <w:rFonts w:ascii="Arial" w:hAnsi="Arial" w:cs="Arial"/>
          <w:b/>
          <w:sz w:val="14"/>
          <w:szCs w:val="14"/>
          <w:lang w:val="fr-FR"/>
        </w:rPr>
      </w:pPr>
      <w:r w:rsidRPr="000856D1">
        <w:rPr>
          <w:rFonts w:ascii="Arial" w:hAnsi="Arial" w:cs="Arial"/>
          <w:b/>
          <w:sz w:val="14"/>
          <w:szCs w:val="14"/>
          <w:lang w:val="fr-FR"/>
        </w:rPr>
        <w:t xml:space="preserve">19. </w:t>
      </w:r>
      <w:r w:rsidR="004836D3" w:rsidRPr="000856D1">
        <w:rPr>
          <w:rFonts w:ascii="Arial" w:hAnsi="Arial" w:cs="Arial"/>
          <w:b/>
          <w:sz w:val="14"/>
          <w:szCs w:val="14"/>
          <w:lang w:val="fr-FR"/>
        </w:rPr>
        <w:t>RESPONSABILITÉ</w:t>
      </w:r>
    </w:p>
    <w:p w14:paraId="2261259E" w14:textId="72DBA801" w:rsidR="004836D3" w:rsidRPr="000856D1" w:rsidRDefault="000069A0" w:rsidP="004836D3">
      <w:pPr>
        <w:jc w:val="both"/>
        <w:rPr>
          <w:rFonts w:ascii="Arial" w:hAnsi="Arial" w:cs="Arial"/>
          <w:sz w:val="14"/>
          <w:szCs w:val="14"/>
          <w:lang w:val="fr-FR" w:bidi="fr-FR"/>
        </w:rPr>
      </w:pPr>
      <w:r w:rsidRPr="000856D1">
        <w:rPr>
          <w:rFonts w:ascii="Arial" w:hAnsi="Arial" w:cs="Arial"/>
          <w:sz w:val="14"/>
          <w:szCs w:val="14"/>
          <w:lang w:val="fr-FR" w:bidi="fr-FR"/>
        </w:rPr>
        <w:t>En aucun cas et pour aucune raison, l</w:t>
      </w:r>
      <w:r w:rsidR="004836D3" w:rsidRPr="000856D1">
        <w:rPr>
          <w:rFonts w:ascii="Arial" w:hAnsi="Arial" w:cs="Arial"/>
          <w:sz w:val="14"/>
          <w:szCs w:val="14"/>
          <w:lang w:val="fr-FR" w:bidi="fr-FR"/>
        </w:rPr>
        <w:t xml:space="preserve">e </w:t>
      </w:r>
      <w:r w:rsidR="009300F9" w:rsidRPr="000856D1">
        <w:rPr>
          <w:rFonts w:ascii="Arial" w:hAnsi="Arial" w:cs="Arial"/>
          <w:sz w:val="14"/>
          <w:szCs w:val="14"/>
          <w:lang w:val="fr-FR" w:bidi="fr-FR"/>
        </w:rPr>
        <w:t xml:space="preserve">bailleur de fonds </w:t>
      </w:r>
      <w:r w:rsidR="002B5536" w:rsidRPr="000856D1">
        <w:rPr>
          <w:rFonts w:ascii="Arial" w:hAnsi="Arial" w:cs="Arial"/>
          <w:sz w:val="14"/>
          <w:szCs w:val="14"/>
          <w:lang w:val="fr-FR" w:bidi="fr-FR"/>
        </w:rPr>
        <w:t xml:space="preserve">original </w:t>
      </w:r>
      <w:r w:rsidR="009300F9" w:rsidRPr="000856D1">
        <w:rPr>
          <w:rFonts w:ascii="Arial" w:hAnsi="Arial" w:cs="Arial"/>
          <w:sz w:val="14"/>
          <w:szCs w:val="14"/>
          <w:lang w:val="fr-FR" w:bidi="fr-FR"/>
        </w:rPr>
        <w:t>n</w:t>
      </w:r>
      <w:r w:rsidR="00F06E1C" w:rsidRPr="000856D1">
        <w:rPr>
          <w:rFonts w:ascii="Arial" w:hAnsi="Arial" w:cs="Arial"/>
          <w:sz w:val="14"/>
          <w:szCs w:val="14"/>
          <w:lang w:val="fr-FR" w:bidi="fr-FR"/>
        </w:rPr>
        <w:t>’</w:t>
      </w:r>
      <w:r w:rsidR="009300F9" w:rsidRPr="000856D1">
        <w:rPr>
          <w:rFonts w:ascii="Arial" w:hAnsi="Arial" w:cs="Arial"/>
          <w:sz w:val="14"/>
          <w:szCs w:val="14"/>
          <w:lang w:val="fr-FR" w:bidi="fr-FR"/>
        </w:rPr>
        <w:t>acceptera</w:t>
      </w:r>
      <w:r w:rsidR="004836D3" w:rsidRPr="000856D1">
        <w:rPr>
          <w:rFonts w:ascii="Arial" w:hAnsi="Arial" w:cs="Arial"/>
          <w:sz w:val="14"/>
          <w:szCs w:val="14"/>
          <w:lang w:val="fr-FR" w:bidi="fr-FR"/>
        </w:rPr>
        <w:t xml:space="preserve"> une demande </w:t>
      </w:r>
      <w:r w:rsidR="009300F9" w:rsidRPr="000856D1">
        <w:rPr>
          <w:rFonts w:ascii="Arial" w:hAnsi="Arial" w:cs="Arial"/>
          <w:sz w:val="14"/>
          <w:szCs w:val="14"/>
          <w:lang w:val="fr-FR" w:bidi="fr-FR"/>
        </w:rPr>
        <w:t>d</w:t>
      </w:r>
      <w:r w:rsidR="00F06E1C" w:rsidRPr="000856D1">
        <w:rPr>
          <w:rFonts w:ascii="Arial" w:hAnsi="Arial" w:cs="Arial"/>
          <w:sz w:val="14"/>
          <w:szCs w:val="14"/>
          <w:lang w:val="fr-FR" w:bidi="fr-FR"/>
        </w:rPr>
        <w:t>’</w:t>
      </w:r>
      <w:r w:rsidR="009300F9" w:rsidRPr="000856D1">
        <w:rPr>
          <w:rFonts w:ascii="Arial" w:hAnsi="Arial" w:cs="Arial"/>
          <w:sz w:val="14"/>
          <w:szCs w:val="14"/>
          <w:lang w:val="fr-FR" w:bidi="fr-FR"/>
        </w:rPr>
        <w:t xml:space="preserve">indemnisation </w:t>
      </w:r>
      <w:r w:rsidR="004836D3" w:rsidRPr="000856D1">
        <w:rPr>
          <w:rFonts w:ascii="Arial" w:hAnsi="Arial" w:cs="Arial"/>
          <w:sz w:val="14"/>
          <w:szCs w:val="14"/>
          <w:lang w:val="fr-FR" w:bidi="fr-FR"/>
        </w:rPr>
        <w:t xml:space="preserve">ou de paiement </w:t>
      </w:r>
      <w:r w:rsidR="009300F9" w:rsidRPr="000856D1">
        <w:rPr>
          <w:rFonts w:ascii="Arial" w:hAnsi="Arial" w:cs="Arial"/>
          <w:sz w:val="14"/>
          <w:szCs w:val="14"/>
          <w:lang w:val="fr-FR" w:bidi="fr-FR"/>
        </w:rPr>
        <w:t xml:space="preserve">directement présentée </w:t>
      </w:r>
      <w:r w:rsidR="004836D3" w:rsidRPr="000856D1">
        <w:rPr>
          <w:rFonts w:ascii="Arial" w:hAnsi="Arial" w:cs="Arial"/>
          <w:sz w:val="14"/>
          <w:szCs w:val="14"/>
          <w:lang w:val="fr-FR" w:bidi="fr-FR"/>
        </w:rPr>
        <w:t>par les contractants (du pouvoir adjudicateur)</w:t>
      </w:r>
      <w:r w:rsidR="009300F9" w:rsidRPr="000856D1">
        <w:rPr>
          <w:rFonts w:ascii="Arial" w:hAnsi="Arial" w:cs="Arial"/>
          <w:sz w:val="14"/>
          <w:szCs w:val="14"/>
          <w:lang w:val="fr-FR" w:bidi="fr-FR"/>
        </w:rPr>
        <w:t>.</w:t>
      </w:r>
    </w:p>
    <w:p w14:paraId="46E74001" w14:textId="308F472C" w:rsidR="000F55EF" w:rsidRPr="000856D1" w:rsidRDefault="000F55EF" w:rsidP="00706D7A">
      <w:pPr>
        <w:rPr>
          <w:rFonts w:ascii="Arial" w:hAnsi="Arial" w:cs="Arial"/>
          <w:sz w:val="14"/>
          <w:szCs w:val="14"/>
          <w:lang w:val="fr-FR"/>
        </w:rPr>
      </w:pPr>
    </w:p>
    <w:p w14:paraId="66C46E2A" w14:textId="33D194D6" w:rsidR="000F55EF" w:rsidRPr="000856D1" w:rsidRDefault="000F55EF" w:rsidP="000F55EF">
      <w:pPr>
        <w:rPr>
          <w:rFonts w:ascii="Arial" w:hAnsi="Arial" w:cs="Arial"/>
          <w:b/>
          <w:sz w:val="14"/>
          <w:szCs w:val="14"/>
          <w:lang w:val="fr-FR"/>
        </w:rPr>
      </w:pPr>
      <w:r w:rsidRPr="000856D1">
        <w:rPr>
          <w:rFonts w:ascii="Arial" w:hAnsi="Arial" w:cs="Arial"/>
          <w:b/>
          <w:sz w:val="14"/>
          <w:szCs w:val="14"/>
          <w:lang w:val="fr-FR"/>
        </w:rPr>
        <w:t>20. P</w:t>
      </w:r>
      <w:r w:rsidR="002F3800" w:rsidRPr="000856D1">
        <w:rPr>
          <w:rFonts w:ascii="Arial" w:hAnsi="Arial" w:cs="Arial"/>
          <w:b/>
          <w:sz w:val="14"/>
          <w:szCs w:val="14"/>
          <w:lang w:val="fr-FR"/>
        </w:rPr>
        <w:t>ROTECTION</w:t>
      </w:r>
      <w:r w:rsidR="002B5536" w:rsidRPr="000856D1">
        <w:rPr>
          <w:rFonts w:ascii="Arial" w:hAnsi="Arial" w:cs="Arial"/>
          <w:b/>
          <w:sz w:val="14"/>
          <w:szCs w:val="14"/>
          <w:lang w:val="fr-FR"/>
        </w:rPr>
        <w:t xml:space="preserve"> DES DONNÉES</w:t>
      </w:r>
    </w:p>
    <w:p w14:paraId="12F80996" w14:textId="077A4D72" w:rsidR="00132242" w:rsidRPr="000856D1" w:rsidRDefault="002B5536" w:rsidP="00132242">
      <w:pPr>
        <w:jc w:val="both"/>
        <w:rPr>
          <w:rFonts w:ascii="Arial" w:hAnsi="Arial" w:cs="Arial"/>
          <w:sz w:val="14"/>
          <w:szCs w:val="14"/>
          <w:lang w:val="fr-FR"/>
        </w:rPr>
      </w:pPr>
      <w:r w:rsidRPr="000856D1">
        <w:rPr>
          <w:rFonts w:ascii="Arial" w:hAnsi="Arial" w:cs="Arial"/>
          <w:sz w:val="14"/>
          <w:szCs w:val="14"/>
          <w:lang w:val="fr-FR"/>
        </w:rPr>
        <w:t xml:space="preserve">Si le pouvoir adjudicateur est soumis à la directive </w:t>
      </w:r>
      <w:r w:rsidR="00132242" w:rsidRPr="000856D1">
        <w:rPr>
          <w:rFonts w:ascii="Arial" w:hAnsi="Arial" w:cs="Arial"/>
          <w:sz w:val="14"/>
          <w:szCs w:val="14"/>
          <w:lang w:val="fr-FR"/>
        </w:rPr>
        <w:t xml:space="preserve">européenne </w:t>
      </w:r>
      <w:r w:rsidRPr="000856D1">
        <w:rPr>
          <w:rFonts w:ascii="Arial" w:hAnsi="Arial" w:cs="Arial"/>
          <w:sz w:val="14"/>
          <w:szCs w:val="14"/>
          <w:lang w:val="fr-FR"/>
        </w:rPr>
        <w:t>95/46/CE (Règlement général sur la protection des données) et que le contractant traite des données à caractère personnel dans le cadre de la soumission d</w:t>
      </w:r>
      <w:r w:rsidR="00F06E1C" w:rsidRPr="000856D1">
        <w:rPr>
          <w:rFonts w:ascii="Arial" w:hAnsi="Arial" w:cs="Arial"/>
          <w:sz w:val="14"/>
          <w:szCs w:val="14"/>
          <w:lang w:val="fr-FR"/>
        </w:rPr>
        <w:t>’</w:t>
      </w:r>
      <w:r w:rsidRPr="000856D1">
        <w:rPr>
          <w:rFonts w:ascii="Arial" w:hAnsi="Arial" w:cs="Arial"/>
          <w:sz w:val="14"/>
          <w:szCs w:val="14"/>
          <w:lang w:val="fr-FR"/>
        </w:rPr>
        <w:t>une offre (par exemple,</w:t>
      </w:r>
      <w:r w:rsidR="00132242" w:rsidRPr="000856D1">
        <w:rPr>
          <w:rFonts w:ascii="Arial" w:hAnsi="Arial" w:cs="Arial"/>
          <w:sz w:val="14"/>
          <w:szCs w:val="14"/>
          <w:lang w:val="fr-FR"/>
        </w:rPr>
        <w:t xml:space="preserve"> les</w:t>
      </w:r>
      <w:r w:rsidRPr="000856D1">
        <w:rPr>
          <w:rFonts w:ascii="Arial" w:hAnsi="Arial" w:cs="Arial"/>
          <w:sz w:val="14"/>
          <w:szCs w:val="14"/>
          <w:lang w:val="fr-FR"/>
        </w:rPr>
        <w:t xml:space="preserve"> CV d</w:t>
      </w:r>
      <w:r w:rsidR="00132242" w:rsidRPr="000856D1">
        <w:rPr>
          <w:rFonts w:ascii="Arial" w:hAnsi="Arial" w:cs="Arial"/>
          <w:sz w:val="14"/>
          <w:szCs w:val="14"/>
          <w:lang w:val="fr-FR"/>
        </w:rPr>
        <w:t xml:space="preserve">es </w:t>
      </w:r>
      <w:r w:rsidRPr="000856D1">
        <w:rPr>
          <w:rFonts w:ascii="Arial" w:hAnsi="Arial" w:cs="Arial"/>
          <w:sz w:val="14"/>
          <w:szCs w:val="14"/>
          <w:lang w:val="fr-FR"/>
        </w:rPr>
        <w:t xml:space="preserve">experts clés et </w:t>
      </w:r>
      <w:r w:rsidR="007D2A21" w:rsidRPr="000856D1">
        <w:rPr>
          <w:rFonts w:ascii="Arial" w:hAnsi="Arial" w:cs="Arial"/>
          <w:sz w:val="14"/>
          <w:szCs w:val="14"/>
          <w:lang w:val="fr-FR"/>
        </w:rPr>
        <w:t xml:space="preserve">spécialistes </w:t>
      </w:r>
      <w:r w:rsidRPr="000856D1">
        <w:rPr>
          <w:rFonts w:ascii="Arial" w:hAnsi="Arial" w:cs="Arial"/>
          <w:sz w:val="14"/>
          <w:szCs w:val="14"/>
          <w:lang w:val="fr-FR"/>
        </w:rPr>
        <w:t>techniques</w:t>
      </w:r>
      <w:r w:rsidR="00132242" w:rsidRPr="000856D1">
        <w:rPr>
          <w:rFonts w:ascii="Arial" w:hAnsi="Arial" w:cs="Arial"/>
          <w:sz w:val="14"/>
          <w:szCs w:val="14"/>
          <w:lang w:val="fr-FR"/>
        </w:rPr>
        <w:t>) et/ou de la mise en œuvre d</w:t>
      </w:r>
      <w:r w:rsidR="00F06E1C" w:rsidRPr="000856D1">
        <w:rPr>
          <w:rFonts w:ascii="Arial" w:hAnsi="Arial" w:cs="Arial"/>
          <w:sz w:val="14"/>
          <w:szCs w:val="14"/>
          <w:lang w:val="fr-FR"/>
        </w:rPr>
        <w:t>’</w:t>
      </w:r>
      <w:r w:rsidR="00132242" w:rsidRPr="000856D1">
        <w:rPr>
          <w:rFonts w:ascii="Arial" w:hAnsi="Arial" w:cs="Arial"/>
          <w:sz w:val="14"/>
          <w:szCs w:val="14"/>
          <w:lang w:val="fr-FR"/>
        </w:rPr>
        <w:t>un contrat (par exemple, le remplacement d</w:t>
      </w:r>
      <w:r w:rsidR="00F06E1C" w:rsidRPr="000856D1">
        <w:rPr>
          <w:rFonts w:ascii="Arial" w:hAnsi="Arial" w:cs="Arial"/>
          <w:sz w:val="14"/>
          <w:szCs w:val="14"/>
          <w:lang w:val="fr-FR"/>
        </w:rPr>
        <w:t>’</w:t>
      </w:r>
      <w:r w:rsidR="00132242" w:rsidRPr="000856D1">
        <w:rPr>
          <w:rFonts w:ascii="Arial" w:hAnsi="Arial" w:cs="Arial"/>
          <w:sz w:val="14"/>
          <w:szCs w:val="14"/>
          <w:lang w:val="fr-FR"/>
        </w:rPr>
        <w:t xml:space="preserve">experts), le contractant doit le faire conformément à la directive européenne 95/46/CE (Règlement général sur la protection des données) </w:t>
      </w:r>
      <w:r w:rsidR="00EC4F0F" w:rsidRPr="000856D1">
        <w:rPr>
          <w:rFonts w:ascii="Arial" w:hAnsi="Arial" w:cs="Arial"/>
          <w:sz w:val="14"/>
          <w:szCs w:val="14"/>
          <w:lang w:val="fr-FR"/>
        </w:rPr>
        <w:t>e</w:t>
      </w:r>
      <w:r w:rsidR="00132242" w:rsidRPr="000856D1">
        <w:rPr>
          <w:rFonts w:ascii="Arial" w:hAnsi="Arial" w:cs="Arial"/>
          <w:sz w:val="14"/>
          <w:szCs w:val="14"/>
          <w:lang w:val="fr-FR"/>
        </w:rPr>
        <w:t>t informer les personnes concernées des détails du traitement de leurs données</w:t>
      </w:r>
      <w:r w:rsidR="00EC4F0F" w:rsidRPr="000856D1">
        <w:rPr>
          <w:rFonts w:ascii="Arial" w:hAnsi="Arial" w:cs="Arial"/>
          <w:sz w:val="14"/>
          <w:szCs w:val="14"/>
          <w:lang w:val="fr-FR"/>
        </w:rPr>
        <w:t xml:space="preserve">, en </w:t>
      </w:r>
      <w:r w:rsidR="00132242" w:rsidRPr="000856D1">
        <w:rPr>
          <w:rFonts w:ascii="Arial" w:hAnsi="Arial" w:cs="Arial"/>
          <w:sz w:val="14"/>
          <w:szCs w:val="14"/>
          <w:lang w:val="fr-FR"/>
        </w:rPr>
        <w:t>leur communi</w:t>
      </w:r>
      <w:r w:rsidR="00EC4F0F" w:rsidRPr="000856D1">
        <w:rPr>
          <w:rFonts w:ascii="Arial" w:hAnsi="Arial" w:cs="Arial"/>
          <w:sz w:val="14"/>
          <w:szCs w:val="14"/>
          <w:lang w:val="fr-FR"/>
        </w:rPr>
        <w:t>quant</w:t>
      </w:r>
      <w:r w:rsidR="00132242" w:rsidRPr="000856D1">
        <w:rPr>
          <w:rFonts w:ascii="Arial" w:hAnsi="Arial" w:cs="Arial"/>
          <w:sz w:val="14"/>
          <w:szCs w:val="14"/>
          <w:lang w:val="fr-FR"/>
        </w:rPr>
        <w:t xml:space="preserve"> la politique de confidentialité du pouvoir adjudicateur. </w:t>
      </w:r>
    </w:p>
    <w:p w14:paraId="7EF28827" w14:textId="7C3BBF98" w:rsidR="00775FC3" w:rsidRPr="000856D1" w:rsidRDefault="00775FC3" w:rsidP="00132242">
      <w:pPr>
        <w:jc w:val="both"/>
        <w:rPr>
          <w:rFonts w:ascii="Arial" w:hAnsi="Arial" w:cs="Arial"/>
          <w:i/>
          <w:sz w:val="14"/>
          <w:szCs w:val="14"/>
          <w:lang w:val="fr-FR"/>
        </w:rPr>
      </w:pPr>
    </w:p>
    <w:sectPr w:rsidR="00775FC3" w:rsidRPr="000856D1" w:rsidSect="005C61DF">
      <w:headerReference w:type="even" r:id="rId13"/>
      <w:headerReference w:type="default" r:id="rId14"/>
      <w:footerReference w:type="default" r:id="rId15"/>
      <w:headerReference w:type="first" r:id="rId16"/>
      <w:type w:val="continuous"/>
      <w:pgSz w:w="11906" w:h="16838"/>
      <w:pgMar w:top="1701" w:right="1134" w:bottom="1701" w:left="1134" w:header="708" w:footer="45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60D1B" w14:textId="77777777" w:rsidR="00924D86" w:rsidRDefault="00924D86">
      <w:r>
        <w:separator/>
      </w:r>
    </w:p>
  </w:endnote>
  <w:endnote w:type="continuationSeparator" w:id="0">
    <w:p w14:paraId="066FC71D" w14:textId="77777777" w:rsidR="00924D86" w:rsidRDefault="0092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B701" w14:textId="4D4AD757" w:rsidR="00FB0812" w:rsidRPr="005C61DF" w:rsidRDefault="005C61DF" w:rsidP="005C61DF">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59264" behindDoc="0" locked="0" layoutInCell="1" allowOverlap="1" wp14:anchorId="7D45CE67" wp14:editId="51410656">
          <wp:simplePos x="0" y="0"/>
          <wp:positionH relativeFrom="column">
            <wp:posOffset>4324350</wp:posOffset>
          </wp:positionH>
          <wp:positionV relativeFrom="paragraph">
            <wp:posOffset>-130175</wp:posOffset>
          </wp:positionV>
          <wp:extent cx="1300480" cy="34861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Pr>
        <w:rFonts w:ascii="Arial" w:hAnsi="Arial" w:cs="Arial"/>
        <w:sz w:val="20"/>
        <w:szCs w:val="20"/>
        <w:lang w:val="en-US"/>
      </w:rPr>
      <w:t>Procurement Manual 6ED</w:t>
    </w:r>
    <w:r w:rsidRPr="00173108">
      <w:rPr>
        <w:rFonts w:ascii="Arial" w:hAnsi="Arial" w:cs="Arial"/>
        <w:sz w:val="20"/>
        <w:szCs w:val="20"/>
        <w:lang w:val="en-US"/>
      </w:rPr>
      <w:tab/>
    </w:r>
    <w:r w:rsidRPr="00173108">
      <w:rPr>
        <w:rFonts w:ascii="Arial" w:hAnsi="Arial" w:cs="Arial"/>
        <w:bCs/>
        <w:sz w:val="20"/>
        <w:szCs w:val="20"/>
      </w:rPr>
      <w:fldChar w:fldCharType="begin"/>
    </w:r>
    <w:r w:rsidRPr="00173108">
      <w:rPr>
        <w:rFonts w:ascii="Arial" w:hAnsi="Arial" w:cs="Arial"/>
        <w:bCs/>
        <w:sz w:val="20"/>
        <w:szCs w:val="20"/>
      </w:rPr>
      <w:instrText xml:space="preserve"> PAGE </w:instrText>
    </w:r>
    <w:r w:rsidRPr="00173108">
      <w:rPr>
        <w:rFonts w:ascii="Arial" w:hAnsi="Arial" w:cs="Arial"/>
        <w:bCs/>
        <w:sz w:val="20"/>
        <w:szCs w:val="20"/>
      </w:rPr>
      <w:fldChar w:fldCharType="separate"/>
    </w:r>
    <w:r>
      <w:rPr>
        <w:rFonts w:cs="Arial"/>
        <w:bCs/>
        <w:sz w:val="20"/>
        <w:szCs w:val="20"/>
      </w:rPr>
      <w:t>1</w:t>
    </w:r>
    <w:r w:rsidRPr="00173108">
      <w:rPr>
        <w:rFonts w:ascii="Arial" w:hAnsi="Arial" w:cs="Arial"/>
        <w:bCs/>
        <w:sz w:val="20"/>
        <w:szCs w:val="20"/>
      </w:rPr>
      <w:fldChar w:fldCharType="end"/>
    </w:r>
    <w:r w:rsidRPr="00173108">
      <w:rPr>
        <w:rFonts w:ascii="Arial" w:hAnsi="Arial" w:cs="Arial"/>
        <w:sz w:val="20"/>
        <w:szCs w:val="20"/>
      </w:rPr>
      <w:t xml:space="preserve"> / </w:t>
    </w:r>
    <w:r w:rsidRPr="00173108">
      <w:rPr>
        <w:rFonts w:ascii="Arial" w:hAnsi="Arial" w:cs="Arial"/>
        <w:bCs/>
        <w:sz w:val="20"/>
        <w:szCs w:val="20"/>
      </w:rPr>
      <w:fldChar w:fldCharType="begin"/>
    </w:r>
    <w:r w:rsidRPr="00173108">
      <w:rPr>
        <w:rFonts w:ascii="Arial" w:hAnsi="Arial" w:cs="Arial"/>
        <w:bCs/>
        <w:sz w:val="20"/>
        <w:szCs w:val="20"/>
      </w:rPr>
      <w:instrText xml:space="preserve"> NUMPAGES  </w:instrText>
    </w:r>
    <w:r w:rsidRPr="00173108">
      <w:rPr>
        <w:rFonts w:ascii="Arial" w:hAnsi="Arial" w:cs="Arial"/>
        <w:bCs/>
        <w:sz w:val="20"/>
        <w:szCs w:val="20"/>
      </w:rPr>
      <w:fldChar w:fldCharType="separate"/>
    </w:r>
    <w:r>
      <w:rPr>
        <w:rFonts w:cs="Arial"/>
        <w:bCs/>
        <w:sz w:val="20"/>
        <w:szCs w:val="20"/>
      </w:rPr>
      <w:t>3</w:t>
    </w:r>
    <w:r w:rsidRPr="00173108">
      <w:rPr>
        <w:rFonts w:ascii="Arial" w:hAnsi="Arial" w:cs="Arial"/>
        <w:bCs/>
        <w:sz w:val="20"/>
        <w:szCs w:val="20"/>
      </w:rPr>
      <w:fldChar w:fldCharType="end"/>
    </w:r>
  </w:p>
  <w:p w14:paraId="4BAFD469" w14:textId="77777777" w:rsidR="00706D7A" w:rsidRDefault="00706D7A" w:rsidP="00FB5EB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0035" w14:textId="75A0C466" w:rsidR="00877275" w:rsidRPr="005C61DF" w:rsidRDefault="005C61DF" w:rsidP="005C61DF">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61312" behindDoc="0" locked="0" layoutInCell="1" allowOverlap="1" wp14:anchorId="07EA6B97" wp14:editId="40C7F295">
          <wp:simplePos x="0" y="0"/>
          <wp:positionH relativeFrom="column">
            <wp:posOffset>4324350</wp:posOffset>
          </wp:positionH>
          <wp:positionV relativeFrom="paragraph">
            <wp:posOffset>-130175</wp:posOffset>
          </wp:positionV>
          <wp:extent cx="1300480" cy="348615"/>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Pr>
        <w:rFonts w:ascii="Arial" w:hAnsi="Arial" w:cs="Arial"/>
        <w:sz w:val="20"/>
        <w:szCs w:val="20"/>
        <w:lang w:val="en-US"/>
      </w:rPr>
      <w:t>Procurement Manual 6ED</w:t>
    </w:r>
    <w:r w:rsidRPr="00173108">
      <w:rPr>
        <w:rFonts w:ascii="Arial" w:hAnsi="Arial" w:cs="Arial"/>
        <w:sz w:val="20"/>
        <w:szCs w:val="20"/>
        <w:lang w:val="en-US"/>
      </w:rPr>
      <w:tab/>
    </w:r>
    <w:r w:rsidRPr="00173108">
      <w:rPr>
        <w:rFonts w:ascii="Arial" w:hAnsi="Arial" w:cs="Arial"/>
        <w:bCs/>
        <w:sz w:val="20"/>
        <w:szCs w:val="20"/>
      </w:rPr>
      <w:fldChar w:fldCharType="begin"/>
    </w:r>
    <w:r w:rsidRPr="00173108">
      <w:rPr>
        <w:rFonts w:ascii="Arial" w:hAnsi="Arial" w:cs="Arial"/>
        <w:bCs/>
        <w:sz w:val="20"/>
        <w:szCs w:val="20"/>
      </w:rPr>
      <w:instrText xml:space="preserve"> PAGE </w:instrText>
    </w:r>
    <w:r w:rsidRPr="00173108">
      <w:rPr>
        <w:rFonts w:ascii="Arial" w:hAnsi="Arial" w:cs="Arial"/>
        <w:bCs/>
        <w:sz w:val="20"/>
        <w:szCs w:val="20"/>
      </w:rPr>
      <w:fldChar w:fldCharType="separate"/>
    </w:r>
    <w:r>
      <w:rPr>
        <w:rFonts w:cs="Arial"/>
        <w:bCs/>
        <w:sz w:val="20"/>
        <w:szCs w:val="20"/>
      </w:rPr>
      <w:t>1</w:t>
    </w:r>
    <w:r w:rsidRPr="00173108">
      <w:rPr>
        <w:rFonts w:ascii="Arial" w:hAnsi="Arial" w:cs="Arial"/>
        <w:bCs/>
        <w:sz w:val="20"/>
        <w:szCs w:val="20"/>
      </w:rPr>
      <w:fldChar w:fldCharType="end"/>
    </w:r>
    <w:r w:rsidRPr="00173108">
      <w:rPr>
        <w:rFonts w:ascii="Arial" w:hAnsi="Arial" w:cs="Arial"/>
        <w:sz w:val="20"/>
        <w:szCs w:val="20"/>
      </w:rPr>
      <w:t xml:space="preserve"> / </w:t>
    </w:r>
    <w:r w:rsidRPr="00173108">
      <w:rPr>
        <w:rFonts w:ascii="Arial" w:hAnsi="Arial" w:cs="Arial"/>
        <w:bCs/>
        <w:sz w:val="20"/>
        <w:szCs w:val="20"/>
      </w:rPr>
      <w:fldChar w:fldCharType="begin"/>
    </w:r>
    <w:r w:rsidRPr="00173108">
      <w:rPr>
        <w:rFonts w:ascii="Arial" w:hAnsi="Arial" w:cs="Arial"/>
        <w:bCs/>
        <w:sz w:val="20"/>
        <w:szCs w:val="20"/>
      </w:rPr>
      <w:instrText xml:space="preserve"> NUMPAGES  </w:instrText>
    </w:r>
    <w:r w:rsidRPr="00173108">
      <w:rPr>
        <w:rFonts w:ascii="Arial" w:hAnsi="Arial" w:cs="Arial"/>
        <w:bCs/>
        <w:sz w:val="20"/>
        <w:szCs w:val="20"/>
      </w:rPr>
      <w:fldChar w:fldCharType="separate"/>
    </w:r>
    <w:r>
      <w:rPr>
        <w:rFonts w:cs="Arial"/>
        <w:bCs/>
        <w:sz w:val="20"/>
        <w:szCs w:val="20"/>
      </w:rPr>
      <w:t>3</w:t>
    </w:r>
    <w:r w:rsidRPr="00173108">
      <w:rPr>
        <w:rFonts w:ascii="Arial" w:hAnsi="Arial" w:cs="Arial"/>
        <w:bCs/>
        <w:sz w:val="20"/>
        <w:szCs w:val="20"/>
      </w:rPr>
      <w:fldChar w:fldCharType="end"/>
    </w:r>
  </w:p>
  <w:p w14:paraId="09CFEFF6" w14:textId="77777777" w:rsidR="00877275" w:rsidRDefault="008772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288EB" w14:textId="77777777" w:rsidR="00924D86" w:rsidRDefault="00924D86">
      <w:r>
        <w:separator/>
      </w:r>
    </w:p>
  </w:footnote>
  <w:footnote w:type="continuationSeparator" w:id="0">
    <w:p w14:paraId="7B2D1D91" w14:textId="77777777" w:rsidR="00924D86" w:rsidRDefault="00924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58AA" w14:textId="77777777" w:rsidR="00877275" w:rsidRDefault="00877275">
    <w:pPr>
      <w:pStyle w:val="Header"/>
    </w:pPr>
  </w:p>
  <w:p w14:paraId="659A4E84" w14:textId="77777777" w:rsidR="00877275" w:rsidRDefault="008772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FEBD" w14:textId="77777777" w:rsidR="00877275" w:rsidRDefault="00877275">
    <w:pPr>
      <w:pStyle w:val="Header"/>
    </w:pPr>
  </w:p>
  <w:p w14:paraId="58FB757F" w14:textId="77777777" w:rsidR="00877275" w:rsidRDefault="008772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3CEC" w14:textId="77777777" w:rsidR="00877275" w:rsidRDefault="00877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92C62C3"/>
    <w:multiLevelType w:val="hybridMultilevel"/>
    <w:tmpl w:val="8C2843F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7"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3"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4"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15:restartNumberingAfterBreak="0">
    <w:nsid w:val="7860483D"/>
    <w:multiLevelType w:val="hybridMultilevel"/>
    <w:tmpl w:val="3044FAB6"/>
    <w:lvl w:ilvl="0" w:tplc="718C6AC2">
      <w:start w:val="1"/>
      <w:numFmt w:val="lowerLetter"/>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39"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1"/>
  </w:num>
  <w:num w:numId="3">
    <w:abstractNumId w:val="9"/>
  </w:num>
  <w:num w:numId="4">
    <w:abstractNumId w:val="33"/>
  </w:num>
  <w:num w:numId="5">
    <w:abstractNumId w:val="11"/>
  </w:num>
  <w:num w:numId="6">
    <w:abstractNumId w:val="0"/>
  </w:num>
  <w:num w:numId="7">
    <w:abstractNumId w:val="19"/>
  </w:num>
  <w:num w:numId="8">
    <w:abstractNumId w:val="20"/>
  </w:num>
  <w:num w:numId="9">
    <w:abstractNumId w:val="35"/>
  </w:num>
  <w:num w:numId="10">
    <w:abstractNumId w:val="27"/>
  </w:num>
  <w:num w:numId="11">
    <w:abstractNumId w:val="7"/>
  </w:num>
  <w:num w:numId="12">
    <w:abstractNumId w:val="25"/>
  </w:num>
  <w:num w:numId="13">
    <w:abstractNumId w:val="2"/>
  </w:num>
  <w:num w:numId="14">
    <w:abstractNumId w:val="24"/>
  </w:num>
  <w:num w:numId="15">
    <w:abstractNumId w:val="28"/>
  </w:num>
  <w:num w:numId="16">
    <w:abstractNumId w:val="13"/>
  </w:num>
  <w:num w:numId="17">
    <w:abstractNumId w:val="30"/>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9"/>
  </w:num>
  <w:num w:numId="21">
    <w:abstractNumId w:val="29"/>
  </w:num>
  <w:num w:numId="22">
    <w:abstractNumId w:val="37"/>
  </w:num>
  <w:num w:numId="23">
    <w:abstractNumId w:val="34"/>
  </w:num>
  <w:num w:numId="24">
    <w:abstractNumId w:val="8"/>
  </w:num>
  <w:num w:numId="25">
    <w:abstractNumId w:val="4"/>
  </w:num>
  <w:num w:numId="26">
    <w:abstractNumId w:val="26"/>
  </w:num>
  <w:num w:numId="27">
    <w:abstractNumId w:val="17"/>
  </w:num>
  <w:num w:numId="28">
    <w:abstractNumId w:val="5"/>
  </w:num>
  <w:num w:numId="29">
    <w:abstractNumId w:val="6"/>
  </w:num>
  <w:num w:numId="30">
    <w:abstractNumId w:val="21"/>
  </w:num>
  <w:num w:numId="31">
    <w:abstractNumId w:val="36"/>
  </w:num>
  <w:num w:numId="32">
    <w:abstractNumId w:val="14"/>
  </w:num>
  <w:num w:numId="33">
    <w:abstractNumId w:val="3"/>
  </w:num>
  <w:num w:numId="34">
    <w:abstractNumId w:val="12"/>
  </w:num>
  <w:num w:numId="35">
    <w:abstractNumId w:val="23"/>
  </w:num>
  <w:num w:numId="36">
    <w:abstractNumId w:val="1"/>
  </w:num>
  <w:num w:numId="37">
    <w:abstractNumId w:val="22"/>
  </w:num>
  <w:num w:numId="38">
    <w:abstractNumId w:val="18"/>
  </w:num>
  <w:num w:numId="39">
    <w:abstractNumId w:val="10"/>
  </w:num>
  <w:num w:numId="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99"/>
    <w:rsid w:val="00001E68"/>
    <w:rsid w:val="00003BA2"/>
    <w:rsid w:val="000069A0"/>
    <w:rsid w:val="00007331"/>
    <w:rsid w:val="000073A9"/>
    <w:rsid w:val="00016405"/>
    <w:rsid w:val="00020D6B"/>
    <w:rsid w:val="000220E9"/>
    <w:rsid w:val="00022330"/>
    <w:rsid w:val="000268AE"/>
    <w:rsid w:val="00027572"/>
    <w:rsid w:val="00027D53"/>
    <w:rsid w:val="0003137A"/>
    <w:rsid w:val="000350AC"/>
    <w:rsid w:val="00037C56"/>
    <w:rsid w:val="0004156F"/>
    <w:rsid w:val="00043937"/>
    <w:rsid w:val="00044BA8"/>
    <w:rsid w:val="0004751F"/>
    <w:rsid w:val="0005011C"/>
    <w:rsid w:val="00052697"/>
    <w:rsid w:val="00056213"/>
    <w:rsid w:val="00056C22"/>
    <w:rsid w:val="000673FE"/>
    <w:rsid w:val="000777AC"/>
    <w:rsid w:val="000856D1"/>
    <w:rsid w:val="00085E96"/>
    <w:rsid w:val="000876C4"/>
    <w:rsid w:val="0009442E"/>
    <w:rsid w:val="00095960"/>
    <w:rsid w:val="00095FB9"/>
    <w:rsid w:val="000A135C"/>
    <w:rsid w:val="000A13D0"/>
    <w:rsid w:val="000A26E3"/>
    <w:rsid w:val="000A72E4"/>
    <w:rsid w:val="000B17D4"/>
    <w:rsid w:val="000B4484"/>
    <w:rsid w:val="000B5016"/>
    <w:rsid w:val="000C0B17"/>
    <w:rsid w:val="000C47C7"/>
    <w:rsid w:val="000C5874"/>
    <w:rsid w:val="000C67A8"/>
    <w:rsid w:val="000D2EC9"/>
    <w:rsid w:val="000D457F"/>
    <w:rsid w:val="000D58BD"/>
    <w:rsid w:val="000E0D85"/>
    <w:rsid w:val="000E0F9D"/>
    <w:rsid w:val="000E35ED"/>
    <w:rsid w:val="000E3B78"/>
    <w:rsid w:val="000E415D"/>
    <w:rsid w:val="000E673F"/>
    <w:rsid w:val="000F2F5F"/>
    <w:rsid w:val="000F55EF"/>
    <w:rsid w:val="000F5FA5"/>
    <w:rsid w:val="00100F56"/>
    <w:rsid w:val="001023FC"/>
    <w:rsid w:val="001058EB"/>
    <w:rsid w:val="0010631E"/>
    <w:rsid w:val="00113348"/>
    <w:rsid w:val="00115AEA"/>
    <w:rsid w:val="00120D42"/>
    <w:rsid w:val="0012274F"/>
    <w:rsid w:val="001249E7"/>
    <w:rsid w:val="00124E2F"/>
    <w:rsid w:val="00132242"/>
    <w:rsid w:val="001365F2"/>
    <w:rsid w:val="001404D9"/>
    <w:rsid w:val="00140F74"/>
    <w:rsid w:val="00141611"/>
    <w:rsid w:val="001467E6"/>
    <w:rsid w:val="00146A09"/>
    <w:rsid w:val="001479DC"/>
    <w:rsid w:val="00151388"/>
    <w:rsid w:val="00152DAD"/>
    <w:rsid w:val="00153DF2"/>
    <w:rsid w:val="00153FAA"/>
    <w:rsid w:val="0015718D"/>
    <w:rsid w:val="00157317"/>
    <w:rsid w:val="001601F9"/>
    <w:rsid w:val="00160BA6"/>
    <w:rsid w:val="001638E7"/>
    <w:rsid w:val="00164F7E"/>
    <w:rsid w:val="00166595"/>
    <w:rsid w:val="00173FAE"/>
    <w:rsid w:val="001746A0"/>
    <w:rsid w:val="0017503C"/>
    <w:rsid w:val="0017755F"/>
    <w:rsid w:val="0018309B"/>
    <w:rsid w:val="0018341B"/>
    <w:rsid w:val="00185414"/>
    <w:rsid w:val="001909F5"/>
    <w:rsid w:val="00190AF7"/>
    <w:rsid w:val="001930E2"/>
    <w:rsid w:val="00194622"/>
    <w:rsid w:val="00195DEA"/>
    <w:rsid w:val="001A61CA"/>
    <w:rsid w:val="001A79BE"/>
    <w:rsid w:val="001B4483"/>
    <w:rsid w:val="001B5E46"/>
    <w:rsid w:val="001B5F48"/>
    <w:rsid w:val="001B7596"/>
    <w:rsid w:val="001C0ABA"/>
    <w:rsid w:val="001C47ED"/>
    <w:rsid w:val="001D0693"/>
    <w:rsid w:val="001D1570"/>
    <w:rsid w:val="001D24EA"/>
    <w:rsid w:val="001E03ED"/>
    <w:rsid w:val="001E1B17"/>
    <w:rsid w:val="001E3330"/>
    <w:rsid w:val="001E539E"/>
    <w:rsid w:val="001E727C"/>
    <w:rsid w:val="001E783A"/>
    <w:rsid w:val="001F1EEE"/>
    <w:rsid w:val="001F2169"/>
    <w:rsid w:val="001F6228"/>
    <w:rsid w:val="00200597"/>
    <w:rsid w:val="00207535"/>
    <w:rsid w:val="002075C8"/>
    <w:rsid w:val="00207E82"/>
    <w:rsid w:val="00210CCD"/>
    <w:rsid w:val="002147B9"/>
    <w:rsid w:val="00222D5D"/>
    <w:rsid w:val="002232D2"/>
    <w:rsid w:val="0023045E"/>
    <w:rsid w:val="00230AEA"/>
    <w:rsid w:val="002322AB"/>
    <w:rsid w:val="0023280C"/>
    <w:rsid w:val="00235106"/>
    <w:rsid w:val="002366F2"/>
    <w:rsid w:val="00237931"/>
    <w:rsid w:val="00244EC8"/>
    <w:rsid w:val="00247BF2"/>
    <w:rsid w:val="0025202E"/>
    <w:rsid w:val="00253F52"/>
    <w:rsid w:val="00254334"/>
    <w:rsid w:val="002651D4"/>
    <w:rsid w:val="0026588C"/>
    <w:rsid w:val="00265FEA"/>
    <w:rsid w:val="00266E2B"/>
    <w:rsid w:val="002716CA"/>
    <w:rsid w:val="00271E0B"/>
    <w:rsid w:val="00285D7A"/>
    <w:rsid w:val="00293179"/>
    <w:rsid w:val="00294C25"/>
    <w:rsid w:val="002967CC"/>
    <w:rsid w:val="002969BC"/>
    <w:rsid w:val="00297AEC"/>
    <w:rsid w:val="00297E92"/>
    <w:rsid w:val="002A52AD"/>
    <w:rsid w:val="002A6322"/>
    <w:rsid w:val="002B4900"/>
    <w:rsid w:val="002B5536"/>
    <w:rsid w:val="002C28F6"/>
    <w:rsid w:val="002C51CD"/>
    <w:rsid w:val="002C580A"/>
    <w:rsid w:val="002D1539"/>
    <w:rsid w:val="002D4F8B"/>
    <w:rsid w:val="002D7D0D"/>
    <w:rsid w:val="002E57E4"/>
    <w:rsid w:val="002E58F5"/>
    <w:rsid w:val="002E598F"/>
    <w:rsid w:val="002E69A1"/>
    <w:rsid w:val="002F18D5"/>
    <w:rsid w:val="002F27FE"/>
    <w:rsid w:val="002F3800"/>
    <w:rsid w:val="002F3E4C"/>
    <w:rsid w:val="002F535E"/>
    <w:rsid w:val="00301464"/>
    <w:rsid w:val="00301960"/>
    <w:rsid w:val="00304444"/>
    <w:rsid w:val="003071C7"/>
    <w:rsid w:val="00307464"/>
    <w:rsid w:val="0030772A"/>
    <w:rsid w:val="00313334"/>
    <w:rsid w:val="0031491D"/>
    <w:rsid w:val="003155EA"/>
    <w:rsid w:val="003159D7"/>
    <w:rsid w:val="00317988"/>
    <w:rsid w:val="003203C7"/>
    <w:rsid w:val="003219D3"/>
    <w:rsid w:val="00323430"/>
    <w:rsid w:val="003235A6"/>
    <w:rsid w:val="00330804"/>
    <w:rsid w:val="00331CFD"/>
    <w:rsid w:val="00332382"/>
    <w:rsid w:val="0033286E"/>
    <w:rsid w:val="00334AC4"/>
    <w:rsid w:val="00334CD1"/>
    <w:rsid w:val="003376B4"/>
    <w:rsid w:val="00340F8B"/>
    <w:rsid w:val="0034163F"/>
    <w:rsid w:val="00342B29"/>
    <w:rsid w:val="00344977"/>
    <w:rsid w:val="00346C75"/>
    <w:rsid w:val="003551AA"/>
    <w:rsid w:val="0035701F"/>
    <w:rsid w:val="0036202B"/>
    <w:rsid w:val="0036269E"/>
    <w:rsid w:val="00363E0E"/>
    <w:rsid w:val="003646AC"/>
    <w:rsid w:val="00371456"/>
    <w:rsid w:val="00371F51"/>
    <w:rsid w:val="00376137"/>
    <w:rsid w:val="00381AA2"/>
    <w:rsid w:val="00382FD4"/>
    <w:rsid w:val="00383696"/>
    <w:rsid w:val="00385331"/>
    <w:rsid w:val="00386EE4"/>
    <w:rsid w:val="003901DF"/>
    <w:rsid w:val="00392185"/>
    <w:rsid w:val="003952DB"/>
    <w:rsid w:val="003966C1"/>
    <w:rsid w:val="003966C2"/>
    <w:rsid w:val="003976EC"/>
    <w:rsid w:val="00397B63"/>
    <w:rsid w:val="003A01F4"/>
    <w:rsid w:val="003A0463"/>
    <w:rsid w:val="003A04BA"/>
    <w:rsid w:val="003A42F3"/>
    <w:rsid w:val="003A6B10"/>
    <w:rsid w:val="003A6B17"/>
    <w:rsid w:val="003B10E7"/>
    <w:rsid w:val="003B1578"/>
    <w:rsid w:val="003B4460"/>
    <w:rsid w:val="003C0DD1"/>
    <w:rsid w:val="003C0E57"/>
    <w:rsid w:val="003C2CFF"/>
    <w:rsid w:val="003C41F8"/>
    <w:rsid w:val="003C5D71"/>
    <w:rsid w:val="003D022D"/>
    <w:rsid w:val="003D0426"/>
    <w:rsid w:val="003D0974"/>
    <w:rsid w:val="003D3F3C"/>
    <w:rsid w:val="003D403E"/>
    <w:rsid w:val="003E08D8"/>
    <w:rsid w:val="003E11BC"/>
    <w:rsid w:val="003E2029"/>
    <w:rsid w:val="003E3A0F"/>
    <w:rsid w:val="003F25A9"/>
    <w:rsid w:val="003F3090"/>
    <w:rsid w:val="003F4F70"/>
    <w:rsid w:val="00400C0E"/>
    <w:rsid w:val="00401303"/>
    <w:rsid w:val="00403D82"/>
    <w:rsid w:val="00407A8E"/>
    <w:rsid w:val="00407FAF"/>
    <w:rsid w:val="0041073F"/>
    <w:rsid w:val="00410DB5"/>
    <w:rsid w:val="004160CB"/>
    <w:rsid w:val="00416352"/>
    <w:rsid w:val="00421C4F"/>
    <w:rsid w:val="00422023"/>
    <w:rsid w:val="004247F7"/>
    <w:rsid w:val="00425019"/>
    <w:rsid w:val="00425FC0"/>
    <w:rsid w:val="004301C1"/>
    <w:rsid w:val="00431C60"/>
    <w:rsid w:val="00434088"/>
    <w:rsid w:val="00435CAF"/>
    <w:rsid w:val="004370C3"/>
    <w:rsid w:val="0043726A"/>
    <w:rsid w:val="00443764"/>
    <w:rsid w:val="0044579D"/>
    <w:rsid w:val="00447209"/>
    <w:rsid w:val="0045271E"/>
    <w:rsid w:val="004533EA"/>
    <w:rsid w:val="00455F3A"/>
    <w:rsid w:val="00457B19"/>
    <w:rsid w:val="00460073"/>
    <w:rsid w:val="004622A3"/>
    <w:rsid w:val="00466168"/>
    <w:rsid w:val="004664E9"/>
    <w:rsid w:val="00470092"/>
    <w:rsid w:val="00472CE7"/>
    <w:rsid w:val="00472F99"/>
    <w:rsid w:val="00474F82"/>
    <w:rsid w:val="00477978"/>
    <w:rsid w:val="00477F6D"/>
    <w:rsid w:val="00481F9E"/>
    <w:rsid w:val="004833FB"/>
    <w:rsid w:val="004836D3"/>
    <w:rsid w:val="004865D5"/>
    <w:rsid w:val="00486781"/>
    <w:rsid w:val="00491446"/>
    <w:rsid w:val="00493737"/>
    <w:rsid w:val="00493F9E"/>
    <w:rsid w:val="00494965"/>
    <w:rsid w:val="004949EC"/>
    <w:rsid w:val="004967B0"/>
    <w:rsid w:val="004968FA"/>
    <w:rsid w:val="00497826"/>
    <w:rsid w:val="004A2391"/>
    <w:rsid w:val="004A2AEE"/>
    <w:rsid w:val="004B1160"/>
    <w:rsid w:val="004B2B0C"/>
    <w:rsid w:val="004B3909"/>
    <w:rsid w:val="004B4272"/>
    <w:rsid w:val="004B7C24"/>
    <w:rsid w:val="004C126C"/>
    <w:rsid w:val="004C242C"/>
    <w:rsid w:val="004C35D5"/>
    <w:rsid w:val="004D2EBB"/>
    <w:rsid w:val="004D72B7"/>
    <w:rsid w:val="004E1279"/>
    <w:rsid w:val="004E1BD5"/>
    <w:rsid w:val="004E2AA6"/>
    <w:rsid w:val="004E3ED6"/>
    <w:rsid w:val="004E5743"/>
    <w:rsid w:val="004E60E2"/>
    <w:rsid w:val="004E7C89"/>
    <w:rsid w:val="004F3512"/>
    <w:rsid w:val="004F4E45"/>
    <w:rsid w:val="0050183E"/>
    <w:rsid w:val="00505979"/>
    <w:rsid w:val="005074B8"/>
    <w:rsid w:val="005205B0"/>
    <w:rsid w:val="0052542E"/>
    <w:rsid w:val="0053141B"/>
    <w:rsid w:val="00532EC4"/>
    <w:rsid w:val="00541497"/>
    <w:rsid w:val="005438B7"/>
    <w:rsid w:val="00547DCC"/>
    <w:rsid w:val="005523EE"/>
    <w:rsid w:val="00553506"/>
    <w:rsid w:val="00555AD3"/>
    <w:rsid w:val="005641F4"/>
    <w:rsid w:val="00565EA9"/>
    <w:rsid w:val="00566340"/>
    <w:rsid w:val="00566BBE"/>
    <w:rsid w:val="00571DF7"/>
    <w:rsid w:val="00572A56"/>
    <w:rsid w:val="00575706"/>
    <w:rsid w:val="00575EC9"/>
    <w:rsid w:val="005777F8"/>
    <w:rsid w:val="00584614"/>
    <w:rsid w:val="00590294"/>
    <w:rsid w:val="00594426"/>
    <w:rsid w:val="00594F72"/>
    <w:rsid w:val="0059506D"/>
    <w:rsid w:val="0059799E"/>
    <w:rsid w:val="005A3156"/>
    <w:rsid w:val="005A3519"/>
    <w:rsid w:val="005A3BFC"/>
    <w:rsid w:val="005B0F79"/>
    <w:rsid w:val="005B1D3D"/>
    <w:rsid w:val="005B23CB"/>
    <w:rsid w:val="005B2711"/>
    <w:rsid w:val="005B2844"/>
    <w:rsid w:val="005C2824"/>
    <w:rsid w:val="005C3466"/>
    <w:rsid w:val="005C559B"/>
    <w:rsid w:val="005C61DF"/>
    <w:rsid w:val="005D03B8"/>
    <w:rsid w:val="005D0629"/>
    <w:rsid w:val="005D0E51"/>
    <w:rsid w:val="005D51D0"/>
    <w:rsid w:val="005D7505"/>
    <w:rsid w:val="005E364A"/>
    <w:rsid w:val="005F1FBD"/>
    <w:rsid w:val="005F4B5A"/>
    <w:rsid w:val="005F69C7"/>
    <w:rsid w:val="006017F3"/>
    <w:rsid w:val="00603297"/>
    <w:rsid w:val="00610C36"/>
    <w:rsid w:val="00610FCD"/>
    <w:rsid w:val="0061324D"/>
    <w:rsid w:val="0061450A"/>
    <w:rsid w:val="00615D30"/>
    <w:rsid w:val="00620865"/>
    <w:rsid w:val="006234FD"/>
    <w:rsid w:val="00626A92"/>
    <w:rsid w:val="00631F17"/>
    <w:rsid w:val="0063337F"/>
    <w:rsid w:val="0063558D"/>
    <w:rsid w:val="006366DB"/>
    <w:rsid w:val="0063718A"/>
    <w:rsid w:val="00642171"/>
    <w:rsid w:val="00646852"/>
    <w:rsid w:val="0065008F"/>
    <w:rsid w:val="006510DB"/>
    <w:rsid w:val="00653B02"/>
    <w:rsid w:val="006629FE"/>
    <w:rsid w:val="006670FF"/>
    <w:rsid w:val="00667617"/>
    <w:rsid w:val="00671A87"/>
    <w:rsid w:val="00674905"/>
    <w:rsid w:val="00677F8B"/>
    <w:rsid w:val="00680B28"/>
    <w:rsid w:val="00684C56"/>
    <w:rsid w:val="00685C11"/>
    <w:rsid w:val="00690253"/>
    <w:rsid w:val="006925BF"/>
    <w:rsid w:val="00695803"/>
    <w:rsid w:val="00695F41"/>
    <w:rsid w:val="00697ED8"/>
    <w:rsid w:val="006A145E"/>
    <w:rsid w:val="006A1BA9"/>
    <w:rsid w:val="006B05A6"/>
    <w:rsid w:val="006B2D17"/>
    <w:rsid w:val="006B3967"/>
    <w:rsid w:val="006B68C5"/>
    <w:rsid w:val="006B7418"/>
    <w:rsid w:val="006B7765"/>
    <w:rsid w:val="006C0778"/>
    <w:rsid w:val="006C0F17"/>
    <w:rsid w:val="006C224D"/>
    <w:rsid w:val="006C79BD"/>
    <w:rsid w:val="006E1268"/>
    <w:rsid w:val="006E1EC2"/>
    <w:rsid w:val="006E68A6"/>
    <w:rsid w:val="006F04CC"/>
    <w:rsid w:val="006F48A6"/>
    <w:rsid w:val="006F5CC5"/>
    <w:rsid w:val="0070024C"/>
    <w:rsid w:val="007012F7"/>
    <w:rsid w:val="007037C1"/>
    <w:rsid w:val="007055F0"/>
    <w:rsid w:val="00706D7A"/>
    <w:rsid w:val="00710640"/>
    <w:rsid w:val="00713116"/>
    <w:rsid w:val="007209C3"/>
    <w:rsid w:val="007226C8"/>
    <w:rsid w:val="00725E12"/>
    <w:rsid w:val="00727D2E"/>
    <w:rsid w:val="007330D3"/>
    <w:rsid w:val="00733E3B"/>
    <w:rsid w:val="00736A22"/>
    <w:rsid w:val="00736FF7"/>
    <w:rsid w:val="00741ED0"/>
    <w:rsid w:val="00746234"/>
    <w:rsid w:val="00751002"/>
    <w:rsid w:val="00751F8D"/>
    <w:rsid w:val="00753648"/>
    <w:rsid w:val="00754ECB"/>
    <w:rsid w:val="00756BAE"/>
    <w:rsid w:val="00757706"/>
    <w:rsid w:val="00760EF5"/>
    <w:rsid w:val="0076116F"/>
    <w:rsid w:val="00761CA4"/>
    <w:rsid w:val="007629D4"/>
    <w:rsid w:val="00764BDE"/>
    <w:rsid w:val="00770A48"/>
    <w:rsid w:val="007722BF"/>
    <w:rsid w:val="00774058"/>
    <w:rsid w:val="00774636"/>
    <w:rsid w:val="00775FC3"/>
    <w:rsid w:val="0077717D"/>
    <w:rsid w:val="00780B85"/>
    <w:rsid w:val="00780CAD"/>
    <w:rsid w:val="00781683"/>
    <w:rsid w:val="00781885"/>
    <w:rsid w:val="00781F84"/>
    <w:rsid w:val="007908DE"/>
    <w:rsid w:val="00790BE2"/>
    <w:rsid w:val="00792E7B"/>
    <w:rsid w:val="00794936"/>
    <w:rsid w:val="00794A3B"/>
    <w:rsid w:val="0079607F"/>
    <w:rsid w:val="00796E68"/>
    <w:rsid w:val="007A0E33"/>
    <w:rsid w:val="007A0FB1"/>
    <w:rsid w:val="007A135C"/>
    <w:rsid w:val="007A3ABA"/>
    <w:rsid w:val="007A3CE4"/>
    <w:rsid w:val="007B5B99"/>
    <w:rsid w:val="007B7343"/>
    <w:rsid w:val="007B7963"/>
    <w:rsid w:val="007C041C"/>
    <w:rsid w:val="007C1636"/>
    <w:rsid w:val="007D033E"/>
    <w:rsid w:val="007D2A21"/>
    <w:rsid w:val="007D5249"/>
    <w:rsid w:val="007D5A5D"/>
    <w:rsid w:val="007D5D8B"/>
    <w:rsid w:val="007D5E71"/>
    <w:rsid w:val="007E197A"/>
    <w:rsid w:val="007E4F70"/>
    <w:rsid w:val="007E73C3"/>
    <w:rsid w:val="007F6B5D"/>
    <w:rsid w:val="00800574"/>
    <w:rsid w:val="008171CE"/>
    <w:rsid w:val="0082558D"/>
    <w:rsid w:val="008318BE"/>
    <w:rsid w:val="00831EFB"/>
    <w:rsid w:val="0083328F"/>
    <w:rsid w:val="00833362"/>
    <w:rsid w:val="00835437"/>
    <w:rsid w:val="00852B44"/>
    <w:rsid w:val="0085544F"/>
    <w:rsid w:val="00875A5B"/>
    <w:rsid w:val="00877021"/>
    <w:rsid w:val="00877275"/>
    <w:rsid w:val="00882F82"/>
    <w:rsid w:val="00885051"/>
    <w:rsid w:val="00885E48"/>
    <w:rsid w:val="00887936"/>
    <w:rsid w:val="00890726"/>
    <w:rsid w:val="00892C87"/>
    <w:rsid w:val="00893DCF"/>
    <w:rsid w:val="008952A2"/>
    <w:rsid w:val="008965EC"/>
    <w:rsid w:val="00897684"/>
    <w:rsid w:val="008A1D8E"/>
    <w:rsid w:val="008B1A7A"/>
    <w:rsid w:val="008B1B41"/>
    <w:rsid w:val="008B309B"/>
    <w:rsid w:val="008B55C4"/>
    <w:rsid w:val="008B7976"/>
    <w:rsid w:val="008C3567"/>
    <w:rsid w:val="008C5727"/>
    <w:rsid w:val="008C5F05"/>
    <w:rsid w:val="008C788E"/>
    <w:rsid w:val="008D0801"/>
    <w:rsid w:val="008D490D"/>
    <w:rsid w:val="008D4F0C"/>
    <w:rsid w:val="008D5FA7"/>
    <w:rsid w:val="008D7232"/>
    <w:rsid w:val="008E2B95"/>
    <w:rsid w:val="008E4262"/>
    <w:rsid w:val="008E6EC6"/>
    <w:rsid w:val="008F36AA"/>
    <w:rsid w:val="008F5CDC"/>
    <w:rsid w:val="00900C0D"/>
    <w:rsid w:val="009029D5"/>
    <w:rsid w:val="00903A79"/>
    <w:rsid w:val="00903ABF"/>
    <w:rsid w:val="00904B8F"/>
    <w:rsid w:val="00907E3E"/>
    <w:rsid w:val="00912CA1"/>
    <w:rsid w:val="00914DD6"/>
    <w:rsid w:val="009159D3"/>
    <w:rsid w:val="0092281F"/>
    <w:rsid w:val="00922A04"/>
    <w:rsid w:val="00924D86"/>
    <w:rsid w:val="009300F9"/>
    <w:rsid w:val="00933809"/>
    <w:rsid w:val="00935B26"/>
    <w:rsid w:val="00942D7A"/>
    <w:rsid w:val="009447F5"/>
    <w:rsid w:val="00952C67"/>
    <w:rsid w:val="0095341D"/>
    <w:rsid w:val="00953ACC"/>
    <w:rsid w:val="0096330F"/>
    <w:rsid w:val="00963F95"/>
    <w:rsid w:val="00970A56"/>
    <w:rsid w:val="00971015"/>
    <w:rsid w:val="00973D72"/>
    <w:rsid w:val="00974C09"/>
    <w:rsid w:val="00980A2B"/>
    <w:rsid w:val="009814EB"/>
    <w:rsid w:val="00983A38"/>
    <w:rsid w:val="00983F27"/>
    <w:rsid w:val="0098512C"/>
    <w:rsid w:val="00990CD8"/>
    <w:rsid w:val="00992539"/>
    <w:rsid w:val="009953E6"/>
    <w:rsid w:val="0099612A"/>
    <w:rsid w:val="00996BF6"/>
    <w:rsid w:val="009A6986"/>
    <w:rsid w:val="009A7854"/>
    <w:rsid w:val="009A78C8"/>
    <w:rsid w:val="009B0630"/>
    <w:rsid w:val="009B46A6"/>
    <w:rsid w:val="009B600C"/>
    <w:rsid w:val="009B70E8"/>
    <w:rsid w:val="009C38B7"/>
    <w:rsid w:val="009C38DE"/>
    <w:rsid w:val="009C4F76"/>
    <w:rsid w:val="009C5407"/>
    <w:rsid w:val="009D2D8A"/>
    <w:rsid w:val="009D74B4"/>
    <w:rsid w:val="009E2519"/>
    <w:rsid w:val="009F07B9"/>
    <w:rsid w:val="009F78B6"/>
    <w:rsid w:val="00A00CE7"/>
    <w:rsid w:val="00A01944"/>
    <w:rsid w:val="00A0391C"/>
    <w:rsid w:val="00A053D8"/>
    <w:rsid w:val="00A06C7E"/>
    <w:rsid w:val="00A070F5"/>
    <w:rsid w:val="00A16300"/>
    <w:rsid w:val="00A169F3"/>
    <w:rsid w:val="00A17696"/>
    <w:rsid w:val="00A206C1"/>
    <w:rsid w:val="00A22063"/>
    <w:rsid w:val="00A306F5"/>
    <w:rsid w:val="00A31AE7"/>
    <w:rsid w:val="00A37F7A"/>
    <w:rsid w:val="00A40C49"/>
    <w:rsid w:val="00A41C53"/>
    <w:rsid w:val="00A42863"/>
    <w:rsid w:val="00A42A08"/>
    <w:rsid w:val="00A439A8"/>
    <w:rsid w:val="00A46329"/>
    <w:rsid w:val="00A474B6"/>
    <w:rsid w:val="00A56178"/>
    <w:rsid w:val="00A60F06"/>
    <w:rsid w:val="00A664F4"/>
    <w:rsid w:val="00A67930"/>
    <w:rsid w:val="00A7048D"/>
    <w:rsid w:val="00A709C0"/>
    <w:rsid w:val="00A71B20"/>
    <w:rsid w:val="00A73CDD"/>
    <w:rsid w:val="00A76125"/>
    <w:rsid w:val="00A76417"/>
    <w:rsid w:val="00A80D30"/>
    <w:rsid w:val="00A9010C"/>
    <w:rsid w:val="00A92C35"/>
    <w:rsid w:val="00A93731"/>
    <w:rsid w:val="00A96179"/>
    <w:rsid w:val="00AA0517"/>
    <w:rsid w:val="00AA1744"/>
    <w:rsid w:val="00AA1947"/>
    <w:rsid w:val="00AA3299"/>
    <w:rsid w:val="00AA468A"/>
    <w:rsid w:val="00AA4755"/>
    <w:rsid w:val="00AA475C"/>
    <w:rsid w:val="00AA5847"/>
    <w:rsid w:val="00AB153A"/>
    <w:rsid w:val="00AB5B52"/>
    <w:rsid w:val="00AC01D3"/>
    <w:rsid w:val="00AC2391"/>
    <w:rsid w:val="00AC6433"/>
    <w:rsid w:val="00AD17B7"/>
    <w:rsid w:val="00AD25F6"/>
    <w:rsid w:val="00AD5027"/>
    <w:rsid w:val="00AD5508"/>
    <w:rsid w:val="00AE0774"/>
    <w:rsid w:val="00AE3272"/>
    <w:rsid w:val="00AE5C12"/>
    <w:rsid w:val="00AE6C91"/>
    <w:rsid w:val="00AF22A0"/>
    <w:rsid w:val="00AF4056"/>
    <w:rsid w:val="00B02155"/>
    <w:rsid w:val="00B04ABC"/>
    <w:rsid w:val="00B0566D"/>
    <w:rsid w:val="00B0777C"/>
    <w:rsid w:val="00B1038F"/>
    <w:rsid w:val="00B10BB1"/>
    <w:rsid w:val="00B12CFE"/>
    <w:rsid w:val="00B13523"/>
    <w:rsid w:val="00B15002"/>
    <w:rsid w:val="00B17C58"/>
    <w:rsid w:val="00B21918"/>
    <w:rsid w:val="00B23247"/>
    <w:rsid w:val="00B30623"/>
    <w:rsid w:val="00B3079F"/>
    <w:rsid w:val="00B31C26"/>
    <w:rsid w:val="00B3222C"/>
    <w:rsid w:val="00B34EFF"/>
    <w:rsid w:val="00B35C8F"/>
    <w:rsid w:val="00B43217"/>
    <w:rsid w:val="00B446B0"/>
    <w:rsid w:val="00B478EC"/>
    <w:rsid w:val="00B514D8"/>
    <w:rsid w:val="00B51B51"/>
    <w:rsid w:val="00B5393C"/>
    <w:rsid w:val="00B560E4"/>
    <w:rsid w:val="00B562D0"/>
    <w:rsid w:val="00B56A6C"/>
    <w:rsid w:val="00B6481E"/>
    <w:rsid w:val="00B71DEB"/>
    <w:rsid w:val="00B7779C"/>
    <w:rsid w:val="00B80BEF"/>
    <w:rsid w:val="00B838D2"/>
    <w:rsid w:val="00B864BC"/>
    <w:rsid w:val="00B92882"/>
    <w:rsid w:val="00B92888"/>
    <w:rsid w:val="00B9391A"/>
    <w:rsid w:val="00B95E02"/>
    <w:rsid w:val="00B97D08"/>
    <w:rsid w:val="00BA11A9"/>
    <w:rsid w:val="00BA155B"/>
    <w:rsid w:val="00BA6214"/>
    <w:rsid w:val="00BA7D6C"/>
    <w:rsid w:val="00BA7F71"/>
    <w:rsid w:val="00BB0433"/>
    <w:rsid w:val="00BB1A43"/>
    <w:rsid w:val="00BB2CAC"/>
    <w:rsid w:val="00BB5C9C"/>
    <w:rsid w:val="00BB634D"/>
    <w:rsid w:val="00BB6876"/>
    <w:rsid w:val="00BC25FD"/>
    <w:rsid w:val="00BC2DD0"/>
    <w:rsid w:val="00BD0138"/>
    <w:rsid w:val="00BD097C"/>
    <w:rsid w:val="00BD339E"/>
    <w:rsid w:val="00BD50FA"/>
    <w:rsid w:val="00BD59EB"/>
    <w:rsid w:val="00BD6BB1"/>
    <w:rsid w:val="00BE128C"/>
    <w:rsid w:val="00BE2936"/>
    <w:rsid w:val="00BE5D0E"/>
    <w:rsid w:val="00BE6BAC"/>
    <w:rsid w:val="00BF1A96"/>
    <w:rsid w:val="00BF5979"/>
    <w:rsid w:val="00BF5DEA"/>
    <w:rsid w:val="00BF7230"/>
    <w:rsid w:val="00C014E4"/>
    <w:rsid w:val="00C01D8D"/>
    <w:rsid w:val="00C01E3B"/>
    <w:rsid w:val="00C03224"/>
    <w:rsid w:val="00C03BBB"/>
    <w:rsid w:val="00C0466E"/>
    <w:rsid w:val="00C12888"/>
    <w:rsid w:val="00C13EE2"/>
    <w:rsid w:val="00C151AE"/>
    <w:rsid w:val="00C1780A"/>
    <w:rsid w:val="00C200AB"/>
    <w:rsid w:val="00C20344"/>
    <w:rsid w:val="00C205AF"/>
    <w:rsid w:val="00C22F53"/>
    <w:rsid w:val="00C2319F"/>
    <w:rsid w:val="00C26F48"/>
    <w:rsid w:val="00C31B31"/>
    <w:rsid w:val="00C32523"/>
    <w:rsid w:val="00C34784"/>
    <w:rsid w:val="00C36F7B"/>
    <w:rsid w:val="00C40900"/>
    <w:rsid w:val="00C41E00"/>
    <w:rsid w:val="00C46B53"/>
    <w:rsid w:val="00C46BBD"/>
    <w:rsid w:val="00C470EE"/>
    <w:rsid w:val="00C47B04"/>
    <w:rsid w:val="00C51629"/>
    <w:rsid w:val="00C518AE"/>
    <w:rsid w:val="00C532A6"/>
    <w:rsid w:val="00C55C77"/>
    <w:rsid w:val="00C55D1D"/>
    <w:rsid w:val="00C577FF"/>
    <w:rsid w:val="00C61E13"/>
    <w:rsid w:val="00C631E3"/>
    <w:rsid w:val="00C64085"/>
    <w:rsid w:val="00C70699"/>
    <w:rsid w:val="00C70D8D"/>
    <w:rsid w:val="00C714B9"/>
    <w:rsid w:val="00C75552"/>
    <w:rsid w:val="00C75E73"/>
    <w:rsid w:val="00C76BA1"/>
    <w:rsid w:val="00C81214"/>
    <w:rsid w:val="00C838AD"/>
    <w:rsid w:val="00C839EC"/>
    <w:rsid w:val="00C864EF"/>
    <w:rsid w:val="00C86E8A"/>
    <w:rsid w:val="00C91409"/>
    <w:rsid w:val="00CA327A"/>
    <w:rsid w:val="00CA4181"/>
    <w:rsid w:val="00CA430D"/>
    <w:rsid w:val="00CA44F9"/>
    <w:rsid w:val="00CA677F"/>
    <w:rsid w:val="00CA6A1C"/>
    <w:rsid w:val="00CB269D"/>
    <w:rsid w:val="00CB40BA"/>
    <w:rsid w:val="00CB5B72"/>
    <w:rsid w:val="00CB5FAA"/>
    <w:rsid w:val="00CC0B4A"/>
    <w:rsid w:val="00CC3044"/>
    <w:rsid w:val="00CC34BF"/>
    <w:rsid w:val="00CD5846"/>
    <w:rsid w:val="00CE0216"/>
    <w:rsid w:val="00CE1D82"/>
    <w:rsid w:val="00CE7A79"/>
    <w:rsid w:val="00CF01E6"/>
    <w:rsid w:val="00CF43C3"/>
    <w:rsid w:val="00D07191"/>
    <w:rsid w:val="00D1102B"/>
    <w:rsid w:val="00D12D96"/>
    <w:rsid w:val="00D134FC"/>
    <w:rsid w:val="00D17FDD"/>
    <w:rsid w:val="00D22042"/>
    <w:rsid w:val="00D22570"/>
    <w:rsid w:val="00D24C3A"/>
    <w:rsid w:val="00D27A4A"/>
    <w:rsid w:val="00D27E87"/>
    <w:rsid w:val="00D335D5"/>
    <w:rsid w:val="00D33BA1"/>
    <w:rsid w:val="00D365FB"/>
    <w:rsid w:val="00D37211"/>
    <w:rsid w:val="00D37DAB"/>
    <w:rsid w:val="00D43E18"/>
    <w:rsid w:val="00D51260"/>
    <w:rsid w:val="00D551DD"/>
    <w:rsid w:val="00D62823"/>
    <w:rsid w:val="00D653D7"/>
    <w:rsid w:val="00D65A3C"/>
    <w:rsid w:val="00D67062"/>
    <w:rsid w:val="00D67A3E"/>
    <w:rsid w:val="00D702C0"/>
    <w:rsid w:val="00D7740C"/>
    <w:rsid w:val="00D861E9"/>
    <w:rsid w:val="00D863B9"/>
    <w:rsid w:val="00D87D06"/>
    <w:rsid w:val="00D907F2"/>
    <w:rsid w:val="00D908F7"/>
    <w:rsid w:val="00D910C9"/>
    <w:rsid w:val="00D93280"/>
    <w:rsid w:val="00DB19A6"/>
    <w:rsid w:val="00DB3A70"/>
    <w:rsid w:val="00DB5068"/>
    <w:rsid w:val="00DB58B8"/>
    <w:rsid w:val="00DB65AA"/>
    <w:rsid w:val="00DC03BF"/>
    <w:rsid w:val="00DC1D88"/>
    <w:rsid w:val="00DC336F"/>
    <w:rsid w:val="00DC78EF"/>
    <w:rsid w:val="00DC7C4D"/>
    <w:rsid w:val="00DD00F4"/>
    <w:rsid w:val="00DD207E"/>
    <w:rsid w:val="00DD2594"/>
    <w:rsid w:val="00DD354B"/>
    <w:rsid w:val="00DD46F4"/>
    <w:rsid w:val="00DD4FCD"/>
    <w:rsid w:val="00DE478C"/>
    <w:rsid w:val="00DE4EFA"/>
    <w:rsid w:val="00DF0143"/>
    <w:rsid w:val="00DF36C5"/>
    <w:rsid w:val="00DF3995"/>
    <w:rsid w:val="00DF4329"/>
    <w:rsid w:val="00DF4CF1"/>
    <w:rsid w:val="00DF7335"/>
    <w:rsid w:val="00DF77CF"/>
    <w:rsid w:val="00DF7823"/>
    <w:rsid w:val="00E10A50"/>
    <w:rsid w:val="00E12145"/>
    <w:rsid w:val="00E16B88"/>
    <w:rsid w:val="00E16F40"/>
    <w:rsid w:val="00E20ABB"/>
    <w:rsid w:val="00E212CA"/>
    <w:rsid w:val="00E22599"/>
    <w:rsid w:val="00E22DBA"/>
    <w:rsid w:val="00E241C1"/>
    <w:rsid w:val="00E24297"/>
    <w:rsid w:val="00E24C3D"/>
    <w:rsid w:val="00E25AC4"/>
    <w:rsid w:val="00E26047"/>
    <w:rsid w:val="00E26211"/>
    <w:rsid w:val="00E262AF"/>
    <w:rsid w:val="00E3509D"/>
    <w:rsid w:val="00E352F1"/>
    <w:rsid w:val="00E40038"/>
    <w:rsid w:val="00E51346"/>
    <w:rsid w:val="00E52FED"/>
    <w:rsid w:val="00E57EBC"/>
    <w:rsid w:val="00E57F7D"/>
    <w:rsid w:val="00E60C7B"/>
    <w:rsid w:val="00E61BE5"/>
    <w:rsid w:val="00E66AC9"/>
    <w:rsid w:val="00E67552"/>
    <w:rsid w:val="00E7132A"/>
    <w:rsid w:val="00E7213C"/>
    <w:rsid w:val="00E723A0"/>
    <w:rsid w:val="00E7263F"/>
    <w:rsid w:val="00E7422E"/>
    <w:rsid w:val="00E7771F"/>
    <w:rsid w:val="00E83738"/>
    <w:rsid w:val="00E87654"/>
    <w:rsid w:val="00E87F9C"/>
    <w:rsid w:val="00E94777"/>
    <w:rsid w:val="00E96B05"/>
    <w:rsid w:val="00E97188"/>
    <w:rsid w:val="00E9741B"/>
    <w:rsid w:val="00E97EEE"/>
    <w:rsid w:val="00EA020A"/>
    <w:rsid w:val="00EA12D3"/>
    <w:rsid w:val="00EA2106"/>
    <w:rsid w:val="00EA3D75"/>
    <w:rsid w:val="00EA54A1"/>
    <w:rsid w:val="00EA5807"/>
    <w:rsid w:val="00EA5BEC"/>
    <w:rsid w:val="00EB22ED"/>
    <w:rsid w:val="00EB5136"/>
    <w:rsid w:val="00EB7979"/>
    <w:rsid w:val="00EC0E2D"/>
    <w:rsid w:val="00EC24A6"/>
    <w:rsid w:val="00EC4F0F"/>
    <w:rsid w:val="00EC641C"/>
    <w:rsid w:val="00EC6827"/>
    <w:rsid w:val="00ED0B16"/>
    <w:rsid w:val="00ED50CC"/>
    <w:rsid w:val="00EE163B"/>
    <w:rsid w:val="00EE180F"/>
    <w:rsid w:val="00EE5074"/>
    <w:rsid w:val="00EF7A4C"/>
    <w:rsid w:val="00F01590"/>
    <w:rsid w:val="00F0368E"/>
    <w:rsid w:val="00F038F0"/>
    <w:rsid w:val="00F04501"/>
    <w:rsid w:val="00F04978"/>
    <w:rsid w:val="00F059AD"/>
    <w:rsid w:val="00F06E1C"/>
    <w:rsid w:val="00F12124"/>
    <w:rsid w:val="00F12876"/>
    <w:rsid w:val="00F1357A"/>
    <w:rsid w:val="00F1365E"/>
    <w:rsid w:val="00F14249"/>
    <w:rsid w:val="00F1495C"/>
    <w:rsid w:val="00F21785"/>
    <w:rsid w:val="00F2297C"/>
    <w:rsid w:val="00F26948"/>
    <w:rsid w:val="00F26ABB"/>
    <w:rsid w:val="00F329A1"/>
    <w:rsid w:val="00F35293"/>
    <w:rsid w:val="00F3707F"/>
    <w:rsid w:val="00F37247"/>
    <w:rsid w:val="00F37971"/>
    <w:rsid w:val="00F43722"/>
    <w:rsid w:val="00F450CB"/>
    <w:rsid w:val="00F51BE5"/>
    <w:rsid w:val="00F521FB"/>
    <w:rsid w:val="00F52DA2"/>
    <w:rsid w:val="00F53280"/>
    <w:rsid w:val="00F567CF"/>
    <w:rsid w:val="00F57862"/>
    <w:rsid w:val="00F60B76"/>
    <w:rsid w:val="00F62561"/>
    <w:rsid w:val="00F628E4"/>
    <w:rsid w:val="00F652FE"/>
    <w:rsid w:val="00F6609A"/>
    <w:rsid w:val="00F66207"/>
    <w:rsid w:val="00F67838"/>
    <w:rsid w:val="00F71F3F"/>
    <w:rsid w:val="00F72E93"/>
    <w:rsid w:val="00F765C8"/>
    <w:rsid w:val="00F81D65"/>
    <w:rsid w:val="00F82A6F"/>
    <w:rsid w:val="00F86BA4"/>
    <w:rsid w:val="00F92F9F"/>
    <w:rsid w:val="00F9409C"/>
    <w:rsid w:val="00F972E2"/>
    <w:rsid w:val="00FA109A"/>
    <w:rsid w:val="00FA2E92"/>
    <w:rsid w:val="00FA3176"/>
    <w:rsid w:val="00FA68AC"/>
    <w:rsid w:val="00FA7C70"/>
    <w:rsid w:val="00FB0812"/>
    <w:rsid w:val="00FB3E4F"/>
    <w:rsid w:val="00FB41EA"/>
    <w:rsid w:val="00FB4A55"/>
    <w:rsid w:val="00FB537D"/>
    <w:rsid w:val="00FB5EB0"/>
    <w:rsid w:val="00FC0198"/>
    <w:rsid w:val="00FC597D"/>
    <w:rsid w:val="00FC7571"/>
    <w:rsid w:val="00FD03CB"/>
    <w:rsid w:val="00FE0F06"/>
    <w:rsid w:val="00FE32AA"/>
    <w:rsid w:val="00FE3C0C"/>
    <w:rsid w:val="00FE443B"/>
    <w:rsid w:val="00FE6D2D"/>
    <w:rsid w:val="00FE73C3"/>
    <w:rsid w:val="00FE7CDD"/>
    <w:rsid w:val="00FF1193"/>
    <w:rsid w:val="00FF1923"/>
    <w:rsid w:val="00FF1CB1"/>
    <w:rsid w:val="00FF1DCA"/>
    <w:rsid w:val="00FF3225"/>
    <w:rsid w:val="00FF3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D81F4"/>
  <w15:chartTrackingRefBased/>
  <w15:docId w15:val="{76A317AA-E7EE-421E-B3DE-88713E1B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a-DK" w:eastAsia="da-DK"/>
    </w:rPr>
  </w:style>
  <w:style w:type="paragraph" w:styleId="Heading1">
    <w:name w:val="heading 1"/>
    <w:basedOn w:val="Normal"/>
    <w:next w:val="Normal"/>
    <w:qFormat/>
    <w:pPr>
      <w:keepNext/>
      <w:outlineLvl w:val="0"/>
    </w:pPr>
    <w:rPr>
      <w:rFonts w:ascii="Arial" w:hAnsi="Arial" w:cs="Arial"/>
      <w:b/>
      <w:sz w:val="20"/>
      <w:szCs w:val="20"/>
      <w:lang w:val="en-GB"/>
    </w:rPr>
  </w:style>
  <w:style w:type="paragraph" w:styleId="Heading2">
    <w:name w:val="heading 2"/>
    <w:basedOn w:val="Normal"/>
    <w:next w:val="Normal"/>
    <w:link w:val="Heading2Char"/>
    <w:qFormat/>
    <w:pPr>
      <w:keepNext/>
      <w:outlineLvl w:val="1"/>
    </w:pPr>
    <w:rPr>
      <w:rFonts w:ascii="Arial" w:hAnsi="Arial" w:cs="Arial"/>
      <w:b/>
      <w:caps/>
      <w:sz w:val="28"/>
      <w:szCs w:val="20"/>
      <w:lang w:val="en-GB"/>
    </w:rPr>
  </w:style>
  <w:style w:type="paragraph" w:styleId="Heading3">
    <w:name w:val="heading 3"/>
    <w:basedOn w:val="Normal"/>
    <w:next w:val="Normal"/>
    <w:qFormat/>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qFormat/>
    <w:rsid w:val="00185414"/>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CF01E6"/>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E73C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tyle>
  <w:style w:type="paragraph" w:styleId="Title">
    <w:name w:val="Title"/>
    <w:basedOn w:val="Normal"/>
    <w:qFormat/>
    <w:pPr>
      <w:jc w:val="center"/>
    </w:pPr>
    <w:rPr>
      <w:rFonts w:ascii="Arial" w:hAnsi="Arial" w:cs="Arial"/>
      <w:b/>
      <w:lang w:val="en-US" w:eastAsia="en-US"/>
    </w:rPr>
  </w:style>
  <w:style w:type="paragraph" w:styleId="NormalWeb">
    <w:name w:val="Normal (Web)"/>
    <w:basedOn w:val="Normal"/>
    <w:pPr>
      <w:spacing w:before="100" w:beforeAutospacing="1" w:after="100" w:afterAutospacing="1"/>
    </w:pPr>
  </w:style>
  <w:style w:type="paragraph" w:styleId="BodyText">
    <w:name w:val="Body Text"/>
    <w:basedOn w:val="Normal"/>
    <w:pPr>
      <w:autoSpaceDE w:val="0"/>
      <w:autoSpaceDN w:val="0"/>
      <w:adjustRightInd w:val="0"/>
    </w:pPr>
    <w:rPr>
      <w:rFonts w:ascii="Arial" w:hAnsi="Arial" w:cs="Arial"/>
      <w:sz w:val="20"/>
      <w:szCs w:val="20"/>
      <w:lang w:val="en-GB"/>
    </w:rPr>
  </w:style>
  <w:style w:type="table" w:styleId="TableGrid">
    <w:name w:val="Table Grid"/>
    <w:basedOn w:val="TableNormal"/>
    <w:rsid w:val="007B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0566D"/>
    <w:rPr>
      <w:rFonts w:ascii="Courier New" w:hAnsi="Courier New" w:cs="Courier New"/>
      <w:sz w:val="20"/>
      <w:szCs w:val="20"/>
    </w:rPr>
  </w:style>
  <w:style w:type="character" w:customStyle="1" w:styleId="Malene">
    <w:name w:val="Malene"/>
    <w:semiHidden/>
    <w:rsid w:val="00C0466E"/>
    <w:rPr>
      <w:rFonts w:ascii="Arial" w:hAnsi="Arial" w:cs="Arial"/>
      <w:color w:val="auto"/>
      <w:sz w:val="20"/>
      <w:szCs w:val="20"/>
    </w:rPr>
  </w:style>
  <w:style w:type="paragraph" w:customStyle="1" w:styleId="Style1">
    <w:name w:val="Style1"/>
    <w:basedOn w:val="Normal"/>
    <w:next w:val="Title"/>
    <w:rsid w:val="00C0466E"/>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F521FB"/>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F521FB"/>
    <w:rPr>
      <w:vertAlign w:val="superscript"/>
    </w:rPr>
  </w:style>
  <w:style w:type="paragraph" w:customStyle="1" w:styleId="Sub-ClauseText">
    <w:name w:val="Sub-Clause Text"/>
    <w:basedOn w:val="Normal"/>
    <w:rsid w:val="00185414"/>
    <w:pPr>
      <w:spacing w:before="120" w:after="120"/>
      <w:jc w:val="both"/>
    </w:pPr>
    <w:rPr>
      <w:spacing w:val="-4"/>
      <w:szCs w:val="20"/>
      <w:lang w:val="en-US" w:eastAsia="en-US"/>
    </w:rPr>
  </w:style>
  <w:style w:type="paragraph" w:styleId="ListParagraph">
    <w:name w:val="List Paragraph"/>
    <w:basedOn w:val="Normal"/>
    <w:uiPriority w:val="34"/>
    <w:qFormat/>
    <w:rsid w:val="00AD17B7"/>
    <w:pPr>
      <w:ind w:left="1304"/>
    </w:pPr>
  </w:style>
  <w:style w:type="character" w:customStyle="1" w:styleId="Heading5Char">
    <w:name w:val="Heading 5 Char"/>
    <w:link w:val="Heading5"/>
    <w:semiHidden/>
    <w:rsid w:val="00CF01E6"/>
    <w:rPr>
      <w:rFonts w:ascii="Calibri" w:eastAsia="Times New Roman" w:hAnsi="Calibri" w:cs="Times New Roman"/>
      <w:b/>
      <w:bCs/>
      <w:i/>
      <w:iCs/>
      <w:sz w:val="26"/>
      <w:szCs w:val="26"/>
    </w:rPr>
  </w:style>
  <w:style w:type="character" w:customStyle="1" w:styleId="Heading6Char">
    <w:name w:val="Heading 6 Char"/>
    <w:link w:val="Heading6"/>
    <w:semiHidden/>
    <w:rsid w:val="00FE73C3"/>
    <w:rPr>
      <w:rFonts w:ascii="Calibri" w:eastAsia="Times New Roman" w:hAnsi="Calibri" w:cs="Times New Roman"/>
      <w:b/>
      <w:bCs/>
      <w:sz w:val="22"/>
      <w:szCs w:val="22"/>
    </w:rPr>
  </w:style>
  <w:style w:type="character" w:customStyle="1" w:styleId="Heading2Char">
    <w:name w:val="Heading 2 Char"/>
    <w:link w:val="Heading2"/>
    <w:rsid w:val="002C28F6"/>
    <w:rPr>
      <w:rFonts w:ascii="Arial" w:hAnsi="Arial" w:cs="Arial"/>
      <w:b/>
      <w:caps/>
      <w:sz w:val="28"/>
      <w:lang w:val="en-GB"/>
    </w:rPr>
  </w:style>
  <w:style w:type="character" w:styleId="Hyperlink">
    <w:name w:val="Hyperlink"/>
    <w:rsid w:val="002C28F6"/>
    <w:rPr>
      <w:color w:val="0000FF"/>
      <w:u w:val="single"/>
    </w:rPr>
  </w:style>
  <w:style w:type="character" w:styleId="FollowedHyperlink">
    <w:name w:val="FollowedHyperlink"/>
    <w:rsid w:val="002C28F6"/>
    <w:rPr>
      <w:color w:val="800080"/>
      <w:u w:val="single"/>
    </w:rPr>
  </w:style>
  <w:style w:type="character" w:customStyle="1" w:styleId="FootnoteTextChar">
    <w:name w:val="Footnote Text Char"/>
    <w:link w:val="FootnoteText"/>
    <w:uiPriority w:val="99"/>
    <w:semiHidden/>
    <w:rsid w:val="003E11BC"/>
    <w:rPr>
      <w:rFonts w:ascii="Arial" w:hAnsi="Arial"/>
      <w:snapToGrid w:val="0"/>
      <w:lang w:val="fr-FR" w:eastAsia="en-US"/>
    </w:rPr>
  </w:style>
  <w:style w:type="character" w:customStyle="1" w:styleId="FooterChar">
    <w:name w:val="Footer Char"/>
    <w:link w:val="Footer"/>
    <w:uiPriority w:val="99"/>
    <w:rsid w:val="003E11BC"/>
    <w:rPr>
      <w:sz w:val="24"/>
      <w:szCs w:val="24"/>
    </w:rPr>
  </w:style>
  <w:style w:type="character" w:customStyle="1" w:styleId="HeaderChar">
    <w:name w:val="Header Char"/>
    <w:link w:val="Header"/>
    <w:uiPriority w:val="99"/>
    <w:rsid w:val="00B9391A"/>
    <w:rPr>
      <w:sz w:val="24"/>
      <w:szCs w:val="24"/>
    </w:rPr>
  </w:style>
  <w:style w:type="character" w:customStyle="1" w:styleId="PlainTextChar">
    <w:name w:val="Plain Text Char"/>
    <w:link w:val="PlainText"/>
    <w:rsid w:val="00706D7A"/>
    <w:rPr>
      <w:rFonts w:ascii="Courier New" w:hAnsi="Courier New" w:cs="Courier New"/>
    </w:rPr>
  </w:style>
  <w:style w:type="character" w:styleId="CommentReference">
    <w:name w:val="annotation reference"/>
    <w:basedOn w:val="DefaultParagraphFont"/>
    <w:rsid w:val="0085544F"/>
    <w:rPr>
      <w:sz w:val="16"/>
      <w:szCs w:val="16"/>
    </w:rPr>
  </w:style>
  <w:style w:type="paragraph" w:styleId="CommentText">
    <w:name w:val="annotation text"/>
    <w:basedOn w:val="Normal"/>
    <w:link w:val="CommentTextChar"/>
    <w:rsid w:val="0085544F"/>
    <w:rPr>
      <w:sz w:val="20"/>
      <w:szCs w:val="20"/>
    </w:rPr>
  </w:style>
  <w:style w:type="character" w:customStyle="1" w:styleId="CommentTextChar">
    <w:name w:val="Comment Text Char"/>
    <w:basedOn w:val="DefaultParagraphFont"/>
    <w:link w:val="CommentText"/>
    <w:rsid w:val="0085544F"/>
    <w:rPr>
      <w:lang w:val="da-DK" w:eastAsia="da-DK"/>
    </w:rPr>
  </w:style>
  <w:style w:type="paragraph" w:styleId="CommentSubject">
    <w:name w:val="annotation subject"/>
    <w:basedOn w:val="CommentText"/>
    <w:next w:val="CommentText"/>
    <w:link w:val="CommentSubjectChar"/>
    <w:rsid w:val="0085544F"/>
    <w:rPr>
      <w:b/>
      <w:bCs/>
    </w:rPr>
  </w:style>
  <w:style w:type="character" w:customStyle="1" w:styleId="CommentSubjectChar">
    <w:name w:val="Comment Subject Char"/>
    <w:basedOn w:val="CommentTextChar"/>
    <w:link w:val="CommentSubject"/>
    <w:rsid w:val="0085544F"/>
    <w:rPr>
      <w:b/>
      <w:bCs/>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58021">
      <w:bodyDiv w:val="1"/>
      <w:marLeft w:val="0"/>
      <w:marRight w:val="0"/>
      <w:marTop w:val="0"/>
      <w:marBottom w:val="0"/>
      <w:divBdr>
        <w:top w:val="none" w:sz="0" w:space="0" w:color="auto"/>
        <w:left w:val="none" w:sz="0" w:space="0" w:color="auto"/>
        <w:bottom w:val="none" w:sz="0" w:space="0" w:color="auto"/>
        <w:right w:val="none" w:sz="0" w:space="0" w:color="auto"/>
      </w:divBdr>
    </w:div>
    <w:div w:id="280307616">
      <w:bodyDiv w:val="1"/>
      <w:marLeft w:val="0"/>
      <w:marRight w:val="0"/>
      <w:marTop w:val="0"/>
      <w:marBottom w:val="0"/>
      <w:divBdr>
        <w:top w:val="none" w:sz="0" w:space="0" w:color="auto"/>
        <w:left w:val="none" w:sz="0" w:space="0" w:color="auto"/>
        <w:bottom w:val="none" w:sz="0" w:space="0" w:color="auto"/>
        <w:right w:val="none" w:sz="0" w:space="0" w:color="auto"/>
      </w:divBdr>
    </w:div>
    <w:div w:id="352000423">
      <w:bodyDiv w:val="1"/>
      <w:marLeft w:val="0"/>
      <w:marRight w:val="0"/>
      <w:marTop w:val="0"/>
      <w:marBottom w:val="0"/>
      <w:divBdr>
        <w:top w:val="none" w:sz="0" w:space="0" w:color="auto"/>
        <w:left w:val="none" w:sz="0" w:space="0" w:color="auto"/>
        <w:bottom w:val="none" w:sz="0" w:space="0" w:color="auto"/>
        <w:right w:val="none" w:sz="0" w:space="0" w:color="auto"/>
      </w:divBdr>
    </w:div>
    <w:div w:id="425272448">
      <w:bodyDiv w:val="1"/>
      <w:marLeft w:val="0"/>
      <w:marRight w:val="0"/>
      <w:marTop w:val="0"/>
      <w:marBottom w:val="0"/>
      <w:divBdr>
        <w:top w:val="none" w:sz="0" w:space="0" w:color="auto"/>
        <w:left w:val="none" w:sz="0" w:space="0" w:color="auto"/>
        <w:bottom w:val="none" w:sz="0" w:space="0" w:color="auto"/>
        <w:right w:val="none" w:sz="0" w:space="0" w:color="auto"/>
      </w:divBdr>
    </w:div>
    <w:div w:id="538325097">
      <w:bodyDiv w:val="1"/>
      <w:marLeft w:val="0"/>
      <w:marRight w:val="0"/>
      <w:marTop w:val="0"/>
      <w:marBottom w:val="0"/>
      <w:divBdr>
        <w:top w:val="none" w:sz="0" w:space="0" w:color="auto"/>
        <w:left w:val="none" w:sz="0" w:space="0" w:color="auto"/>
        <w:bottom w:val="none" w:sz="0" w:space="0" w:color="auto"/>
        <w:right w:val="none" w:sz="0" w:space="0" w:color="auto"/>
      </w:divBdr>
    </w:div>
    <w:div w:id="676423618">
      <w:bodyDiv w:val="1"/>
      <w:marLeft w:val="0"/>
      <w:marRight w:val="0"/>
      <w:marTop w:val="0"/>
      <w:marBottom w:val="0"/>
      <w:divBdr>
        <w:top w:val="none" w:sz="0" w:space="0" w:color="auto"/>
        <w:left w:val="none" w:sz="0" w:space="0" w:color="auto"/>
        <w:bottom w:val="none" w:sz="0" w:space="0" w:color="auto"/>
        <w:right w:val="none" w:sz="0" w:space="0" w:color="auto"/>
      </w:divBdr>
    </w:div>
    <w:div w:id="839544439">
      <w:bodyDiv w:val="1"/>
      <w:marLeft w:val="0"/>
      <w:marRight w:val="0"/>
      <w:marTop w:val="0"/>
      <w:marBottom w:val="0"/>
      <w:divBdr>
        <w:top w:val="none" w:sz="0" w:space="0" w:color="auto"/>
        <w:left w:val="none" w:sz="0" w:space="0" w:color="auto"/>
        <w:bottom w:val="none" w:sz="0" w:space="0" w:color="auto"/>
        <w:right w:val="none" w:sz="0" w:space="0" w:color="auto"/>
      </w:divBdr>
    </w:div>
    <w:div w:id="1091203292">
      <w:bodyDiv w:val="1"/>
      <w:marLeft w:val="0"/>
      <w:marRight w:val="0"/>
      <w:marTop w:val="0"/>
      <w:marBottom w:val="0"/>
      <w:divBdr>
        <w:top w:val="none" w:sz="0" w:space="0" w:color="auto"/>
        <w:left w:val="none" w:sz="0" w:space="0" w:color="auto"/>
        <w:bottom w:val="none" w:sz="0" w:space="0" w:color="auto"/>
        <w:right w:val="none" w:sz="0" w:space="0" w:color="auto"/>
      </w:divBdr>
    </w:div>
    <w:div w:id="1135441695">
      <w:bodyDiv w:val="1"/>
      <w:marLeft w:val="0"/>
      <w:marRight w:val="0"/>
      <w:marTop w:val="0"/>
      <w:marBottom w:val="0"/>
      <w:divBdr>
        <w:top w:val="none" w:sz="0" w:space="0" w:color="auto"/>
        <w:left w:val="none" w:sz="0" w:space="0" w:color="auto"/>
        <w:bottom w:val="none" w:sz="0" w:space="0" w:color="auto"/>
        <w:right w:val="none" w:sz="0" w:space="0" w:color="auto"/>
      </w:divBdr>
    </w:div>
    <w:div w:id="1181506703">
      <w:bodyDiv w:val="1"/>
      <w:marLeft w:val="0"/>
      <w:marRight w:val="0"/>
      <w:marTop w:val="0"/>
      <w:marBottom w:val="0"/>
      <w:divBdr>
        <w:top w:val="none" w:sz="0" w:space="0" w:color="auto"/>
        <w:left w:val="none" w:sz="0" w:space="0" w:color="auto"/>
        <w:bottom w:val="none" w:sz="0" w:space="0" w:color="auto"/>
        <w:right w:val="none" w:sz="0" w:space="0" w:color="auto"/>
      </w:divBdr>
    </w:div>
    <w:div w:id="1206409293">
      <w:bodyDiv w:val="1"/>
      <w:marLeft w:val="0"/>
      <w:marRight w:val="0"/>
      <w:marTop w:val="0"/>
      <w:marBottom w:val="0"/>
      <w:divBdr>
        <w:top w:val="none" w:sz="0" w:space="0" w:color="auto"/>
        <w:left w:val="none" w:sz="0" w:space="0" w:color="auto"/>
        <w:bottom w:val="none" w:sz="0" w:space="0" w:color="auto"/>
        <w:right w:val="none" w:sz="0" w:space="0" w:color="auto"/>
      </w:divBdr>
    </w:div>
    <w:div w:id="1438522224">
      <w:bodyDiv w:val="1"/>
      <w:marLeft w:val="0"/>
      <w:marRight w:val="0"/>
      <w:marTop w:val="0"/>
      <w:marBottom w:val="0"/>
      <w:divBdr>
        <w:top w:val="none" w:sz="0" w:space="0" w:color="auto"/>
        <w:left w:val="none" w:sz="0" w:space="0" w:color="auto"/>
        <w:bottom w:val="none" w:sz="0" w:space="0" w:color="auto"/>
        <w:right w:val="none" w:sz="0" w:space="0" w:color="auto"/>
      </w:divBdr>
    </w:div>
    <w:div w:id="1640962095">
      <w:bodyDiv w:val="1"/>
      <w:marLeft w:val="0"/>
      <w:marRight w:val="0"/>
      <w:marTop w:val="0"/>
      <w:marBottom w:val="0"/>
      <w:divBdr>
        <w:top w:val="none" w:sz="0" w:space="0" w:color="auto"/>
        <w:left w:val="none" w:sz="0" w:space="0" w:color="auto"/>
        <w:bottom w:val="none" w:sz="0" w:space="0" w:color="auto"/>
        <w:right w:val="none" w:sz="0" w:space="0" w:color="auto"/>
      </w:divBdr>
    </w:div>
    <w:div w:id="1687712925">
      <w:bodyDiv w:val="1"/>
      <w:marLeft w:val="0"/>
      <w:marRight w:val="0"/>
      <w:marTop w:val="0"/>
      <w:marBottom w:val="0"/>
      <w:divBdr>
        <w:top w:val="none" w:sz="0" w:space="0" w:color="auto"/>
        <w:left w:val="none" w:sz="0" w:space="0" w:color="auto"/>
        <w:bottom w:val="none" w:sz="0" w:space="0" w:color="auto"/>
        <w:right w:val="none" w:sz="0" w:space="0" w:color="auto"/>
      </w:divBdr>
    </w:div>
    <w:div w:id="1706517660">
      <w:bodyDiv w:val="1"/>
      <w:marLeft w:val="0"/>
      <w:marRight w:val="0"/>
      <w:marTop w:val="0"/>
      <w:marBottom w:val="0"/>
      <w:divBdr>
        <w:top w:val="none" w:sz="0" w:space="0" w:color="auto"/>
        <w:left w:val="none" w:sz="0" w:space="0" w:color="auto"/>
        <w:bottom w:val="none" w:sz="0" w:space="0" w:color="auto"/>
        <w:right w:val="none" w:sz="0" w:space="0" w:color="auto"/>
      </w:divBdr>
    </w:div>
    <w:div w:id="1888301641">
      <w:bodyDiv w:val="1"/>
      <w:marLeft w:val="0"/>
      <w:marRight w:val="0"/>
      <w:marTop w:val="0"/>
      <w:marBottom w:val="0"/>
      <w:divBdr>
        <w:top w:val="none" w:sz="0" w:space="0" w:color="auto"/>
        <w:left w:val="none" w:sz="0" w:space="0" w:color="auto"/>
        <w:bottom w:val="none" w:sz="0" w:space="0" w:color="auto"/>
        <w:right w:val="none" w:sz="0" w:space="0" w:color="auto"/>
      </w:divBdr>
    </w:div>
    <w:div w:id="190626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20" ma:contentTypeDescription="Create a new document." ma:contentTypeScope="" ma:versionID="be891d1e257c9f5fefaae6f1019a1a9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1544414d22d04a072c2435b01e7dca58"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Kontraktej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Kontraktejer" ma:index="26" nillable="true" ma:displayName="Kontraktejer" ma:format="Dropdown" ma:list="UserInfo" ma:SharePointGroup="0" ma:internalName="Kontrakt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7" nillable="true" ma:displayName="Status" ma:format="Dropdown" ma:internalName="Status">
      <xsd:simpleType>
        <xsd:restriction base="dms:Choice">
          <xsd:enumeration value="Ny"/>
          <xsd:enumeration value="Registreret"/>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Kontraktejer xmlns="f5bc012c-7bfb-41dc-a7e8-6fcff722ef36">
      <UserInfo>
        <DisplayName/>
        <AccountId xsi:nil="true"/>
        <AccountType/>
      </UserInfo>
    </Kontraktejer>
    <Status xmlns="f5bc012c-7bfb-41dc-a7e8-6fcff722ef36"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6159026-6E96-4F83-A734-D717830F359D}"/>
</file>

<file path=customXml/itemProps2.xml><?xml version="1.0" encoding="utf-8"?>
<ds:datastoreItem xmlns:ds="http://schemas.openxmlformats.org/officeDocument/2006/customXml" ds:itemID="{B9BED6A6-D16E-4A36-9B8F-5D28296CC519}">
  <ds:schemaRefs>
    <ds:schemaRef ds:uri="http://schemas.microsoft.com/sharepoint/v3/contenttype/forms"/>
  </ds:schemaRefs>
</ds:datastoreItem>
</file>

<file path=customXml/itemProps3.xml><?xml version="1.0" encoding="utf-8"?>
<ds:datastoreItem xmlns:ds="http://schemas.openxmlformats.org/officeDocument/2006/customXml" ds:itemID="{22F9008A-6DB1-4136-B402-F5D073652BB0}">
  <ds:schemaRefs>
    <ds:schemaRef ds:uri="http://schemas.openxmlformats.org/officeDocument/2006/bibliography"/>
  </ds:schemaRefs>
</ds:datastoreItem>
</file>

<file path=customXml/itemProps4.xml><?xml version="1.0" encoding="utf-8"?>
<ds:datastoreItem xmlns:ds="http://schemas.openxmlformats.org/officeDocument/2006/customXml" ds:itemID="{2AFC6F27-830E-4094-89CF-49677B7DD87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BE4C224-E844-47EC-8F27-1D6ECBDEE8F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3174</Words>
  <Characters>19362</Characters>
  <Application>Microsoft Office Word</Application>
  <DocSecurity>0</DocSecurity>
  <Lines>161</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22492</CharactersWithSpaces>
  <SharedDoc>false</SharedDoc>
  <HLinks>
    <vt:vector size="30" baseType="variant">
      <vt:variant>
        <vt:i4>7602301</vt:i4>
      </vt:variant>
      <vt:variant>
        <vt:i4>5</vt:i4>
      </vt:variant>
      <vt:variant>
        <vt:i4>0</vt:i4>
      </vt:variant>
      <vt:variant>
        <vt:i4>5</vt:i4>
      </vt:variant>
      <vt:variant>
        <vt:lpwstr>http://www.ohchr.org/EN/ProfessionalInterest/Pages/CRC.aspx</vt:lpwstr>
      </vt:variant>
      <vt:variant>
        <vt:lpwstr/>
      </vt:variant>
      <vt:variant>
        <vt:i4>7995488</vt:i4>
      </vt:variant>
      <vt:variant>
        <vt:i4>2</vt:i4>
      </vt:variant>
      <vt:variant>
        <vt:i4>0</vt:i4>
      </vt:variant>
      <vt:variant>
        <vt:i4>5</vt:i4>
      </vt:variant>
      <vt:variant>
        <vt:lpwstr>http://www.danchurchaid.org/about-us/quality-assurance/procurement-and-logistics/the-dca-procurement-manual</vt:lpwstr>
      </vt:variant>
      <vt:variant>
        <vt:lpwstr/>
      </vt:variant>
      <vt:variant>
        <vt:i4>1900560</vt:i4>
      </vt:variant>
      <vt:variant>
        <vt:i4>6</vt:i4>
      </vt:variant>
      <vt:variant>
        <vt:i4>0</vt:i4>
      </vt:variant>
      <vt:variant>
        <vt:i4>5</vt:i4>
      </vt:variant>
      <vt:variant>
        <vt:lpwstr>https://www.unglobalcompact.org/what-is-gc/mission/principles/principle-</vt:lpwstr>
      </vt:variant>
      <vt:variant>
        <vt:lpwstr/>
      </vt:variant>
      <vt:variant>
        <vt:i4>5570609</vt:i4>
      </vt:variant>
      <vt:variant>
        <vt:i4>3</vt:i4>
      </vt:variant>
      <vt:variant>
        <vt:i4>0</vt:i4>
      </vt:variant>
      <vt:variant>
        <vt:i4>5</vt:i4>
      </vt:variant>
      <vt:variant>
        <vt:lpwstr>http://ec.europa.eu/echo/files/partners/humanitarian_aid/Procurement_Guidelines_en.pdf</vt:lpwstr>
      </vt:variant>
      <vt:variant>
        <vt:lpwstr/>
      </vt:variant>
      <vt:variant>
        <vt:i4>3211314</vt:i4>
      </vt:variant>
      <vt:variant>
        <vt:i4>0</vt:i4>
      </vt:variant>
      <vt:variant>
        <vt:i4>0</vt:i4>
      </vt:variant>
      <vt:variant>
        <vt:i4>5</vt:i4>
      </vt:variant>
      <vt:variant>
        <vt:lpwstr>http://www.dieh.dk/om-dieh/etisk-handel/hvordan-etisk-handel/dieh-retningslinjer-for-etisk-handel/dieh-guidelines/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dc:description/>
  <cp:lastModifiedBy>Jonathan Blom</cp:lastModifiedBy>
  <cp:revision>5</cp:revision>
  <cp:lastPrinted>2021-05-05T12:58:00Z</cp:lastPrinted>
  <dcterms:created xsi:type="dcterms:W3CDTF">2021-01-06T10:30:00Z</dcterms:created>
  <dcterms:modified xsi:type="dcterms:W3CDTF">2021-05-05T12:58:00Z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scma</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2672300.00000000</vt:lpwstr>
  </property>
  <property fmtid="{D5CDD505-2E9C-101B-9397-08002B2CF9AE}" pid="7" name="display_urn:schemas-microsoft-com:office:office#Author">
    <vt:lpwstr>Taina Piippola</vt:lpwstr>
  </property>
  <property fmtid="{D5CDD505-2E9C-101B-9397-08002B2CF9AE}" pid="8" name="_dlc_DocId">
    <vt:lpwstr>DCADOC-377-13531</vt:lpwstr>
  </property>
  <property fmtid="{D5CDD505-2E9C-101B-9397-08002B2CF9AE}" pid="9" name="_dlc_DocIdItemGuid">
    <vt:lpwstr>e4555152-8a22-47ec-8a71-6123e2dd84a6</vt:lpwstr>
  </property>
  <property fmtid="{D5CDD505-2E9C-101B-9397-08002B2CF9AE}" pid="10" name="_dlc_DocIdUrl">
    <vt:lpwstr>https://intra.dca.dk/Units/fict/prolog/_layouts/DocIdRedir.aspx?ID=DCADOC-377-13531, DCADOC-377-13531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y fmtid="{D5CDD505-2E9C-101B-9397-08002B2CF9AE}" pid="17" name="MediaServiceImageTags">
    <vt:lpwstr/>
  </property>
</Properties>
</file>