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69BF" w14:textId="014B9F99" w:rsidR="00E3071F" w:rsidRPr="002B6F77" w:rsidRDefault="00650744" w:rsidP="00650744">
      <w:pPr>
        <w:rPr>
          <w:rFonts w:ascii="Arial" w:hAnsi="Arial" w:cs="Arial"/>
          <w:b/>
          <w:sz w:val="20"/>
          <w:szCs w:val="20"/>
          <w:lang w:val="en-US"/>
        </w:rPr>
      </w:pPr>
      <w:r w:rsidRPr="002B6F77">
        <w:rPr>
          <w:rFonts w:ascii="Arial" w:hAnsi="Arial" w:cs="Arial"/>
          <w:b/>
          <w:sz w:val="20"/>
          <w:szCs w:val="20"/>
          <w:lang w:val="en-GB"/>
        </w:rPr>
        <w:t>ANNEX 1: TERMS OF REFERENCE</w:t>
      </w:r>
    </w:p>
    <w:p w14:paraId="32E169C0" w14:textId="77777777" w:rsidR="00E3071F" w:rsidRDefault="00E3071F" w:rsidP="00E3071F">
      <w:pPr>
        <w:rPr>
          <w:rFonts w:ascii="Arial" w:hAnsi="Arial" w:cs="Arial"/>
          <w:sz w:val="20"/>
          <w:szCs w:val="20"/>
          <w:lang w:val="en-GB"/>
        </w:rPr>
      </w:pPr>
    </w:p>
    <w:p w14:paraId="506FBD51" w14:textId="77777777" w:rsidR="00A34E25" w:rsidRPr="00B235B9" w:rsidRDefault="00A34E25" w:rsidP="00F32D7F">
      <w:pPr>
        <w:spacing w:after="273"/>
        <w:ind w:right="387"/>
        <w:jc w:val="both"/>
        <w:rPr>
          <w:rFonts w:ascii="Arial" w:hAnsi="Arial" w:cs="Arial"/>
          <w:sz w:val="20"/>
          <w:szCs w:val="20"/>
          <w:lang w:val="en-GB"/>
        </w:rPr>
      </w:pPr>
      <w:r w:rsidRPr="00B235B9">
        <w:rPr>
          <w:rFonts w:ascii="Arial" w:hAnsi="Arial" w:cs="Arial"/>
          <w:b/>
          <w:sz w:val="20"/>
          <w:szCs w:val="20"/>
          <w:lang w:val="en-GB"/>
        </w:rPr>
        <w:t>Standard Statement of Work for Financial Audits of Foreign Organizations</w:t>
      </w:r>
    </w:p>
    <w:p w14:paraId="69BEB6BF" w14:textId="77777777" w:rsidR="00A34E25" w:rsidRPr="00B235B9" w:rsidRDefault="00A34E25" w:rsidP="00B3171A">
      <w:pPr>
        <w:pStyle w:val="Heading1"/>
        <w:numPr>
          <w:ilvl w:val="0"/>
          <w:numId w:val="2"/>
        </w:numPr>
        <w:tabs>
          <w:tab w:val="num" w:pos="283"/>
          <w:tab w:val="num" w:pos="360"/>
        </w:tabs>
        <w:ind w:left="0" w:firstLine="0"/>
        <w:jc w:val="both"/>
        <w:rPr>
          <w:b w:val="0"/>
        </w:rPr>
      </w:pPr>
      <w:r w:rsidRPr="00B235B9">
        <w:t>BACKGROUND</w:t>
      </w:r>
      <w:r w:rsidRPr="00B235B9">
        <w:rPr>
          <w:b w:val="0"/>
        </w:rPr>
        <w:t xml:space="preserve"> </w:t>
      </w:r>
    </w:p>
    <w:p w14:paraId="1F9B5B04" w14:textId="2A237DB1" w:rsidR="00506EAB" w:rsidRPr="00B235B9" w:rsidRDefault="00506EAB" w:rsidP="00CA296A">
      <w:pPr>
        <w:spacing w:before="29"/>
        <w:ind w:right="48"/>
        <w:jc w:val="both"/>
        <w:rPr>
          <w:rFonts w:ascii="Arial" w:hAnsi="Arial" w:cs="Arial"/>
          <w:sz w:val="20"/>
          <w:szCs w:val="20"/>
          <w:lang w:val="en-GB"/>
        </w:rPr>
      </w:pPr>
      <w:proofErr w:type="spellStart"/>
      <w:r w:rsidRPr="00B235B9">
        <w:rPr>
          <w:rFonts w:ascii="Arial" w:hAnsi="Arial" w:cs="Arial"/>
          <w:sz w:val="20"/>
          <w:szCs w:val="20"/>
          <w:lang w:val="en-GB"/>
        </w:rPr>
        <w:t>DanChurchAid</w:t>
      </w:r>
      <w:proofErr w:type="spellEnd"/>
      <w:r w:rsidRPr="00B235B9">
        <w:rPr>
          <w:rFonts w:ascii="Arial" w:hAnsi="Arial" w:cs="Arial"/>
          <w:sz w:val="20"/>
          <w:szCs w:val="20"/>
          <w:lang w:val="en-GB"/>
        </w:rPr>
        <w:t xml:space="preserve"> assists the world's poorest to lead a life in dignity. Aid is given regardless of race, creed, political or religious affiliation. </w:t>
      </w:r>
      <w:proofErr w:type="spellStart"/>
      <w:r w:rsidRPr="00B235B9">
        <w:rPr>
          <w:rFonts w:ascii="Arial" w:hAnsi="Arial" w:cs="Arial"/>
          <w:sz w:val="20"/>
          <w:szCs w:val="20"/>
          <w:lang w:val="en-GB"/>
        </w:rPr>
        <w:t>DanChurchAid</w:t>
      </w:r>
      <w:proofErr w:type="spellEnd"/>
      <w:r w:rsidRPr="00B235B9">
        <w:rPr>
          <w:rFonts w:ascii="Arial" w:hAnsi="Arial" w:cs="Arial"/>
          <w:sz w:val="20"/>
          <w:szCs w:val="20"/>
          <w:lang w:val="en-GB"/>
        </w:rPr>
        <w:t xml:space="preserve"> is based in Denmark, has 20 Country Offices and is a member of the ACT Alliance together with 134 churches and faith-based organizations. The 202</w:t>
      </w:r>
      <w:r w:rsidR="003E6481">
        <w:rPr>
          <w:rFonts w:ascii="Arial" w:hAnsi="Arial" w:cs="Arial"/>
          <w:sz w:val="20"/>
          <w:szCs w:val="20"/>
          <w:lang w:val="en-GB"/>
        </w:rPr>
        <w:t>4</w:t>
      </w:r>
      <w:r w:rsidRPr="00B235B9">
        <w:rPr>
          <w:rFonts w:ascii="Arial" w:hAnsi="Arial" w:cs="Arial"/>
          <w:sz w:val="20"/>
          <w:szCs w:val="20"/>
          <w:lang w:val="en-GB"/>
        </w:rPr>
        <w:t xml:space="preserve"> turnover is approximately DKK1,000,000,000.</w:t>
      </w:r>
    </w:p>
    <w:p w14:paraId="25FF64FF" w14:textId="77777777" w:rsidR="00506EAB" w:rsidRPr="00B235B9" w:rsidRDefault="00506EAB" w:rsidP="00CA296A">
      <w:pPr>
        <w:pStyle w:val="ListParagraph"/>
        <w:spacing w:before="29"/>
        <w:ind w:left="720" w:right="48"/>
        <w:jc w:val="both"/>
        <w:rPr>
          <w:rFonts w:ascii="Arial" w:hAnsi="Arial" w:cs="Arial"/>
          <w:sz w:val="20"/>
          <w:szCs w:val="20"/>
          <w:lang w:val="en-GB"/>
        </w:rPr>
      </w:pPr>
    </w:p>
    <w:p w14:paraId="0F2D7D1C" w14:textId="3818D515" w:rsidR="0043257D" w:rsidRDefault="00506EAB" w:rsidP="00CA296A">
      <w:pPr>
        <w:spacing w:before="29"/>
        <w:ind w:right="48"/>
        <w:jc w:val="both"/>
        <w:rPr>
          <w:rFonts w:ascii="Arial" w:hAnsi="Arial" w:cs="Arial"/>
          <w:sz w:val="20"/>
          <w:szCs w:val="20"/>
          <w:lang w:val="en-GB"/>
        </w:rPr>
      </w:pPr>
      <w:r w:rsidRPr="00B235B9">
        <w:rPr>
          <w:rFonts w:ascii="Arial" w:hAnsi="Arial" w:cs="Arial"/>
          <w:sz w:val="20"/>
          <w:szCs w:val="20"/>
          <w:lang w:val="en-GB"/>
        </w:rPr>
        <w:t>For the year 202</w:t>
      </w:r>
      <w:r w:rsidR="00266FC9">
        <w:rPr>
          <w:rFonts w:ascii="Arial" w:hAnsi="Arial" w:cs="Arial"/>
          <w:sz w:val="20"/>
          <w:szCs w:val="20"/>
          <w:lang w:val="en-GB"/>
        </w:rPr>
        <w:t>4</w:t>
      </w:r>
      <w:r w:rsidRPr="00B235B9">
        <w:rPr>
          <w:rFonts w:ascii="Arial" w:hAnsi="Arial" w:cs="Arial"/>
          <w:sz w:val="20"/>
          <w:szCs w:val="20"/>
          <w:lang w:val="en-GB"/>
        </w:rPr>
        <w:t xml:space="preserve"> </w:t>
      </w:r>
      <w:proofErr w:type="spellStart"/>
      <w:r w:rsidRPr="00B235B9">
        <w:rPr>
          <w:rFonts w:ascii="Arial" w:hAnsi="Arial" w:cs="Arial"/>
          <w:sz w:val="20"/>
          <w:szCs w:val="20"/>
          <w:lang w:val="en-GB"/>
        </w:rPr>
        <w:t>DanChurchAid</w:t>
      </w:r>
      <w:proofErr w:type="spellEnd"/>
      <w:r w:rsidRPr="00B235B9">
        <w:rPr>
          <w:rFonts w:ascii="Arial" w:hAnsi="Arial" w:cs="Arial"/>
          <w:sz w:val="20"/>
          <w:szCs w:val="20"/>
          <w:lang w:val="en-GB"/>
        </w:rPr>
        <w:t xml:space="preserve"> implemented 13 projects financed by US Government agencies (USAID</w:t>
      </w:r>
      <w:r w:rsidR="00D96205">
        <w:rPr>
          <w:rFonts w:ascii="Arial" w:hAnsi="Arial" w:cs="Arial"/>
          <w:sz w:val="20"/>
          <w:szCs w:val="20"/>
          <w:lang w:val="en-GB"/>
        </w:rPr>
        <w:t>,</w:t>
      </w:r>
      <w:r w:rsidR="00F95623">
        <w:rPr>
          <w:rFonts w:ascii="Arial" w:hAnsi="Arial" w:cs="Arial"/>
          <w:sz w:val="20"/>
          <w:szCs w:val="20"/>
          <w:lang w:val="en-GB"/>
        </w:rPr>
        <w:t xml:space="preserve"> </w:t>
      </w:r>
      <w:r w:rsidR="00BD4903" w:rsidRPr="00B235B9">
        <w:rPr>
          <w:rFonts w:ascii="Arial" w:hAnsi="Arial" w:cs="Arial"/>
          <w:sz w:val="20"/>
          <w:szCs w:val="20"/>
          <w:lang w:val="en-GB"/>
        </w:rPr>
        <w:t>BPRM,</w:t>
      </w:r>
      <w:r w:rsidR="00BD4903">
        <w:rPr>
          <w:rFonts w:ascii="Arial" w:hAnsi="Arial" w:cs="Arial"/>
          <w:sz w:val="20"/>
          <w:szCs w:val="20"/>
          <w:lang w:val="en-GB"/>
        </w:rPr>
        <w:t xml:space="preserve"> BHA</w:t>
      </w:r>
      <w:r w:rsidR="007D4B60">
        <w:rPr>
          <w:rFonts w:ascii="Arial" w:hAnsi="Arial" w:cs="Arial"/>
          <w:sz w:val="20"/>
          <w:szCs w:val="20"/>
          <w:lang w:val="en-GB"/>
        </w:rPr>
        <w:t>,</w:t>
      </w:r>
      <w:r w:rsidRPr="00B235B9">
        <w:rPr>
          <w:rFonts w:ascii="Arial" w:hAnsi="Arial" w:cs="Arial"/>
          <w:sz w:val="20"/>
          <w:szCs w:val="20"/>
          <w:lang w:val="en-GB"/>
        </w:rPr>
        <w:t xml:space="preserve"> DRL, WRA) across </w:t>
      </w:r>
      <w:r w:rsidR="00A34E25" w:rsidRPr="00B235B9">
        <w:rPr>
          <w:rFonts w:ascii="Arial" w:hAnsi="Arial" w:cs="Arial"/>
          <w:sz w:val="20"/>
          <w:szCs w:val="20"/>
          <w:lang w:val="en-GB"/>
        </w:rPr>
        <w:t>8</w:t>
      </w:r>
      <w:r w:rsidRPr="00B235B9">
        <w:rPr>
          <w:rFonts w:ascii="Arial" w:hAnsi="Arial" w:cs="Arial"/>
          <w:sz w:val="20"/>
          <w:szCs w:val="20"/>
          <w:lang w:val="en-GB"/>
        </w:rPr>
        <w:t xml:space="preserve"> countries in Africa, Asia and the Middle East (DR Congo, South Sudan, Lebanon, Cambodia, </w:t>
      </w:r>
      <w:r w:rsidR="005A0C7F">
        <w:rPr>
          <w:rFonts w:ascii="Arial" w:hAnsi="Arial" w:cs="Arial"/>
          <w:sz w:val="20"/>
          <w:szCs w:val="20"/>
          <w:lang w:val="en-GB"/>
        </w:rPr>
        <w:t>Nepal</w:t>
      </w:r>
      <w:r w:rsidRPr="00B235B9">
        <w:rPr>
          <w:rFonts w:ascii="Arial" w:hAnsi="Arial" w:cs="Arial"/>
          <w:sz w:val="20"/>
          <w:szCs w:val="20"/>
          <w:lang w:val="en-GB"/>
        </w:rPr>
        <w:t>, Libya</w:t>
      </w:r>
      <w:r w:rsidR="00A34E25" w:rsidRPr="00B235B9">
        <w:rPr>
          <w:rFonts w:ascii="Arial" w:hAnsi="Arial" w:cs="Arial"/>
          <w:sz w:val="20"/>
          <w:szCs w:val="20"/>
          <w:lang w:val="en-GB"/>
        </w:rPr>
        <w:t>, Mali</w:t>
      </w:r>
      <w:r w:rsidRPr="00B235B9">
        <w:rPr>
          <w:rFonts w:ascii="Arial" w:hAnsi="Arial" w:cs="Arial"/>
          <w:sz w:val="20"/>
          <w:szCs w:val="20"/>
          <w:lang w:val="en-GB"/>
        </w:rPr>
        <w:t xml:space="preserve"> and Ethiopia). The total budgeted amount for the projects in question totals </w:t>
      </w:r>
      <w:r w:rsidRPr="007B1E12">
        <w:rPr>
          <w:rFonts w:ascii="Arial" w:hAnsi="Arial" w:cs="Arial"/>
          <w:sz w:val="20"/>
          <w:szCs w:val="20"/>
          <w:lang w:val="en-GB"/>
        </w:rPr>
        <w:t xml:space="preserve">USD </w:t>
      </w:r>
      <w:r w:rsidR="00831C9B" w:rsidRPr="007B1E12">
        <w:rPr>
          <w:rFonts w:ascii="Arial" w:hAnsi="Arial" w:cs="Arial"/>
          <w:sz w:val="20"/>
          <w:szCs w:val="20"/>
          <w:lang w:val="en-GB"/>
        </w:rPr>
        <w:t>50,</w:t>
      </w:r>
      <w:r w:rsidR="00AF6766" w:rsidRPr="007B1E12">
        <w:rPr>
          <w:rFonts w:ascii="Arial" w:hAnsi="Arial" w:cs="Arial"/>
          <w:sz w:val="20"/>
          <w:szCs w:val="20"/>
          <w:lang w:val="en-GB"/>
        </w:rPr>
        <w:t>691</w:t>
      </w:r>
      <w:r w:rsidR="00831C9B" w:rsidRPr="007B1E12">
        <w:rPr>
          <w:rFonts w:ascii="Arial" w:hAnsi="Arial" w:cs="Arial"/>
          <w:sz w:val="20"/>
          <w:szCs w:val="20"/>
          <w:lang w:val="en-GB"/>
        </w:rPr>
        <w:t>,</w:t>
      </w:r>
      <w:r w:rsidR="00AF6766" w:rsidRPr="007B1E12">
        <w:rPr>
          <w:rFonts w:ascii="Arial" w:hAnsi="Arial" w:cs="Arial"/>
          <w:sz w:val="20"/>
          <w:szCs w:val="20"/>
          <w:lang w:val="en-GB"/>
        </w:rPr>
        <w:t>8</w:t>
      </w:r>
      <w:r w:rsidR="00831C9B" w:rsidRPr="007B1E12">
        <w:rPr>
          <w:rFonts w:ascii="Arial" w:hAnsi="Arial" w:cs="Arial"/>
          <w:sz w:val="20"/>
          <w:szCs w:val="20"/>
          <w:lang w:val="en-GB"/>
        </w:rPr>
        <w:t>7</w:t>
      </w:r>
      <w:r w:rsidR="00AF6766" w:rsidRPr="007B1E12">
        <w:rPr>
          <w:rFonts w:ascii="Arial" w:hAnsi="Arial" w:cs="Arial"/>
          <w:sz w:val="20"/>
          <w:szCs w:val="20"/>
          <w:lang w:val="en-GB"/>
        </w:rPr>
        <w:t>6</w:t>
      </w:r>
      <w:r w:rsidR="007B1E12" w:rsidRPr="007B1E12">
        <w:rPr>
          <w:rFonts w:ascii="Arial" w:hAnsi="Arial" w:cs="Arial"/>
          <w:sz w:val="20"/>
          <w:szCs w:val="20"/>
          <w:lang w:val="en-GB"/>
        </w:rPr>
        <w:t>,67</w:t>
      </w:r>
      <w:r w:rsidRPr="00B235B9">
        <w:rPr>
          <w:rFonts w:ascii="Arial" w:hAnsi="Arial" w:cs="Arial"/>
          <w:sz w:val="20"/>
          <w:szCs w:val="20"/>
          <w:lang w:val="en-GB"/>
        </w:rPr>
        <w:t xml:space="preserve"> across the respective contract periods, whereas the actual incurred expenditure for 202</w:t>
      </w:r>
      <w:r w:rsidR="00266FC9">
        <w:rPr>
          <w:rFonts w:ascii="Arial" w:hAnsi="Arial" w:cs="Arial"/>
          <w:sz w:val="20"/>
          <w:szCs w:val="20"/>
          <w:lang w:val="en-GB"/>
        </w:rPr>
        <w:t>4</w:t>
      </w:r>
      <w:r w:rsidRPr="00B235B9">
        <w:rPr>
          <w:rFonts w:ascii="Arial" w:hAnsi="Arial" w:cs="Arial"/>
          <w:sz w:val="20"/>
          <w:szCs w:val="20"/>
          <w:lang w:val="en-GB"/>
        </w:rPr>
        <w:t xml:space="preserve"> amounts to </w:t>
      </w:r>
      <w:r w:rsidRPr="001A2BE5">
        <w:rPr>
          <w:rFonts w:ascii="Arial" w:hAnsi="Arial" w:cs="Arial"/>
          <w:sz w:val="20"/>
          <w:szCs w:val="20"/>
          <w:highlight w:val="yellow"/>
          <w:lang w:val="en-GB"/>
        </w:rPr>
        <w:t xml:space="preserve">DKK </w:t>
      </w:r>
      <w:r w:rsidR="006B4B82" w:rsidRPr="001A2BE5">
        <w:rPr>
          <w:rFonts w:ascii="Arial" w:hAnsi="Arial" w:cs="Arial"/>
          <w:sz w:val="20"/>
          <w:szCs w:val="20"/>
          <w:highlight w:val="yellow"/>
          <w:lang w:val="en-GB"/>
        </w:rPr>
        <w:t>1</w:t>
      </w:r>
      <w:r w:rsidR="00C34A27" w:rsidRPr="001A2BE5">
        <w:rPr>
          <w:rFonts w:ascii="Arial" w:hAnsi="Arial" w:cs="Arial"/>
          <w:sz w:val="20"/>
          <w:szCs w:val="20"/>
          <w:highlight w:val="yellow"/>
          <w:lang w:val="en-GB"/>
        </w:rPr>
        <w:t>12</w:t>
      </w:r>
      <w:r w:rsidR="006B4B82" w:rsidRPr="001A2BE5">
        <w:rPr>
          <w:rFonts w:ascii="Arial" w:hAnsi="Arial" w:cs="Arial"/>
          <w:sz w:val="20"/>
          <w:szCs w:val="20"/>
          <w:highlight w:val="yellow"/>
          <w:lang w:val="en-GB"/>
        </w:rPr>
        <w:t>,</w:t>
      </w:r>
      <w:r w:rsidR="00C34A27" w:rsidRPr="001A2BE5">
        <w:rPr>
          <w:rFonts w:ascii="Arial" w:hAnsi="Arial" w:cs="Arial"/>
          <w:sz w:val="20"/>
          <w:szCs w:val="20"/>
          <w:highlight w:val="yellow"/>
          <w:lang w:val="en-GB"/>
        </w:rPr>
        <w:t>725,119</w:t>
      </w:r>
      <w:r w:rsidR="006B4B82" w:rsidRPr="001A2BE5">
        <w:rPr>
          <w:rFonts w:ascii="Arial" w:hAnsi="Arial" w:cs="Arial"/>
          <w:sz w:val="20"/>
          <w:szCs w:val="20"/>
          <w:highlight w:val="yellow"/>
          <w:lang w:val="en-GB"/>
        </w:rPr>
        <w:t>,</w:t>
      </w:r>
      <w:r w:rsidR="00902D49" w:rsidRPr="001A2BE5">
        <w:rPr>
          <w:rFonts w:ascii="Arial" w:hAnsi="Arial" w:cs="Arial"/>
          <w:sz w:val="20"/>
          <w:szCs w:val="20"/>
          <w:highlight w:val="yellow"/>
          <w:lang w:val="en-GB"/>
        </w:rPr>
        <w:t>4</w:t>
      </w:r>
      <w:r w:rsidR="00831C9B" w:rsidRPr="001A2BE5">
        <w:rPr>
          <w:rFonts w:ascii="Arial" w:hAnsi="Arial" w:cs="Arial"/>
          <w:sz w:val="20"/>
          <w:szCs w:val="20"/>
          <w:highlight w:val="yellow"/>
          <w:lang w:val="en-GB"/>
        </w:rPr>
        <w:t>2</w:t>
      </w:r>
      <w:r w:rsidRPr="00B235B9">
        <w:rPr>
          <w:rFonts w:ascii="Arial" w:hAnsi="Arial" w:cs="Arial"/>
          <w:sz w:val="20"/>
          <w:szCs w:val="20"/>
          <w:lang w:val="en-GB"/>
        </w:rPr>
        <w:t xml:space="preserve"> [of </w:t>
      </w:r>
      <w:r w:rsidRPr="001A2BE5">
        <w:rPr>
          <w:rFonts w:ascii="Arial" w:hAnsi="Arial" w:cs="Arial"/>
          <w:sz w:val="20"/>
          <w:szCs w:val="20"/>
          <w:highlight w:val="yellow"/>
          <w:lang w:val="en-GB"/>
        </w:rPr>
        <w:t xml:space="preserve">which DKK </w:t>
      </w:r>
      <w:r w:rsidR="006B4B82" w:rsidRPr="001A2BE5">
        <w:rPr>
          <w:rFonts w:ascii="Arial" w:hAnsi="Arial" w:cs="Arial"/>
          <w:sz w:val="20"/>
          <w:szCs w:val="20"/>
          <w:highlight w:val="yellow"/>
          <w:lang w:val="en-GB"/>
        </w:rPr>
        <w:t>3</w:t>
      </w:r>
      <w:r w:rsidR="00902D49" w:rsidRPr="001A2BE5">
        <w:rPr>
          <w:rFonts w:ascii="Arial" w:hAnsi="Arial" w:cs="Arial"/>
          <w:sz w:val="20"/>
          <w:szCs w:val="20"/>
          <w:highlight w:val="yellow"/>
          <w:lang w:val="en-GB"/>
        </w:rPr>
        <w:t>7</w:t>
      </w:r>
      <w:r w:rsidR="006B4B82" w:rsidRPr="001A2BE5">
        <w:rPr>
          <w:rFonts w:ascii="Arial" w:hAnsi="Arial" w:cs="Arial"/>
          <w:sz w:val="20"/>
          <w:szCs w:val="20"/>
          <w:highlight w:val="yellow"/>
          <w:lang w:val="en-GB"/>
        </w:rPr>
        <w:t>,</w:t>
      </w:r>
      <w:r w:rsidR="00902D49" w:rsidRPr="001A2BE5">
        <w:rPr>
          <w:rFonts w:ascii="Arial" w:hAnsi="Arial" w:cs="Arial"/>
          <w:sz w:val="20"/>
          <w:szCs w:val="20"/>
          <w:highlight w:val="yellow"/>
          <w:lang w:val="en-GB"/>
        </w:rPr>
        <w:t>116</w:t>
      </w:r>
      <w:r w:rsidR="006B4B82" w:rsidRPr="001A2BE5">
        <w:rPr>
          <w:rFonts w:ascii="Arial" w:hAnsi="Arial" w:cs="Arial"/>
          <w:sz w:val="20"/>
          <w:szCs w:val="20"/>
          <w:highlight w:val="yellow"/>
          <w:lang w:val="en-GB"/>
        </w:rPr>
        <w:t>,</w:t>
      </w:r>
      <w:r w:rsidR="00902D49" w:rsidRPr="001A2BE5">
        <w:rPr>
          <w:rFonts w:ascii="Arial" w:hAnsi="Arial" w:cs="Arial"/>
          <w:sz w:val="20"/>
          <w:szCs w:val="20"/>
          <w:highlight w:val="yellow"/>
          <w:lang w:val="en-GB"/>
        </w:rPr>
        <w:t>976</w:t>
      </w:r>
      <w:r w:rsidR="00902D49">
        <w:rPr>
          <w:rFonts w:ascii="Arial" w:hAnsi="Arial" w:cs="Arial"/>
          <w:sz w:val="20"/>
          <w:szCs w:val="20"/>
          <w:lang w:val="en-GB"/>
        </w:rPr>
        <w:t xml:space="preserve"> </w:t>
      </w:r>
      <w:r w:rsidRPr="00B235B9">
        <w:rPr>
          <w:rFonts w:ascii="Arial" w:hAnsi="Arial" w:cs="Arial"/>
          <w:sz w:val="20"/>
          <w:szCs w:val="20"/>
          <w:lang w:val="en-GB"/>
        </w:rPr>
        <w:t xml:space="preserve">was implemented by local partners via sub-grant agreements]. </w:t>
      </w:r>
      <w:proofErr w:type="spellStart"/>
      <w:r w:rsidRPr="00B235B9">
        <w:rPr>
          <w:rFonts w:ascii="Arial" w:hAnsi="Arial" w:cs="Arial"/>
          <w:sz w:val="20"/>
          <w:szCs w:val="20"/>
          <w:lang w:val="en-GB"/>
        </w:rPr>
        <w:t>DanChurchAid</w:t>
      </w:r>
      <w:proofErr w:type="spellEnd"/>
      <w:r w:rsidRPr="00B235B9">
        <w:rPr>
          <w:rFonts w:ascii="Arial" w:hAnsi="Arial" w:cs="Arial"/>
          <w:sz w:val="20"/>
          <w:szCs w:val="20"/>
          <w:lang w:val="en-GB"/>
        </w:rPr>
        <w:t xml:space="preserve"> doesn’t have a NICRA rate and applies the de minimis rate.</w:t>
      </w:r>
      <w:r w:rsidR="0096004F">
        <w:rPr>
          <w:rFonts w:ascii="Arial" w:hAnsi="Arial" w:cs="Arial"/>
          <w:sz w:val="20"/>
          <w:szCs w:val="20"/>
          <w:lang w:val="en-GB"/>
        </w:rPr>
        <w:t xml:space="preserve"> </w:t>
      </w:r>
    </w:p>
    <w:p w14:paraId="46F796C4" w14:textId="13802C68" w:rsidR="00DD4DB7" w:rsidRDefault="00F95623" w:rsidP="00CA296A">
      <w:pPr>
        <w:spacing w:before="29"/>
        <w:ind w:right="48"/>
        <w:jc w:val="both"/>
        <w:rPr>
          <w:rFonts w:ascii="Arial" w:hAnsi="Arial" w:cs="Arial"/>
          <w:sz w:val="20"/>
          <w:szCs w:val="20"/>
          <w:lang w:val="en-GB"/>
        </w:rPr>
      </w:pPr>
      <w:r w:rsidRPr="00F95623">
        <w:rPr>
          <w:rFonts w:ascii="Arial" w:hAnsi="Arial" w:cs="Arial"/>
          <w:sz w:val="20"/>
          <w:szCs w:val="20"/>
          <w:lang w:val="en-GB"/>
        </w:rPr>
        <w:t>Accounting records are maintained across various countr</w:t>
      </w:r>
      <w:r>
        <w:rPr>
          <w:rFonts w:ascii="Arial" w:hAnsi="Arial" w:cs="Arial"/>
          <w:sz w:val="20"/>
          <w:szCs w:val="20"/>
          <w:lang w:val="en-GB"/>
        </w:rPr>
        <w:t>y office</w:t>
      </w:r>
      <w:r w:rsidRPr="00F95623">
        <w:rPr>
          <w:rFonts w:ascii="Arial" w:hAnsi="Arial" w:cs="Arial"/>
          <w:sz w:val="20"/>
          <w:szCs w:val="20"/>
          <w:lang w:val="en-GB"/>
        </w:rPr>
        <w:t xml:space="preserve">s where the projects are implemented; </w:t>
      </w:r>
      <w:r w:rsidR="00E1777B">
        <w:rPr>
          <w:rFonts w:ascii="Arial" w:hAnsi="Arial" w:cs="Arial"/>
          <w:sz w:val="20"/>
          <w:szCs w:val="20"/>
          <w:lang w:val="en-GB"/>
        </w:rPr>
        <w:t>H</w:t>
      </w:r>
      <w:r w:rsidRPr="00F95623">
        <w:rPr>
          <w:rFonts w:ascii="Arial" w:hAnsi="Arial" w:cs="Arial"/>
          <w:sz w:val="20"/>
          <w:szCs w:val="20"/>
          <w:lang w:val="en-GB"/>
        </w:rPr>
        <w:t>owever, soft copies of all accounting documents are available online and can be readily shared with the auditing firm.</w:t>
      </w:r>
      <w:r w:rsidR="00884359">
        <w:rPr>
          <w:rFonts w:ascii="Arial" w:hAnsi="Arial" w:cs="Arial"/>
          <w:sz w:val="20"/>
          <w:szCs w:val="20"/>
          <w:lang w:val="en-GB"/>
        </w:rPr>
        <w:t xml:space="preserve"> </w:t>
      </w:r>
      <w:r w:rsidR="007D2BF3">
        <w:rPr>
          <w:rFonts w:ascii="Arial" w:hAnsi="Arial" w:cs="Arial"/>
          <w:sz w:val="20"/>
          <w:szCs w:val="20"/>
          <w:lang w:val="en-GB"/>
        </w:rPr>
        <w:t xml:space="preserve">All the current US </w:t>
      </w:r>
      <w:r w:rsidR="00F725B6">
        <w:rPr>
          <w:rFonts w:ascii="Arial" w:hAnsi="Arial" w:cs="Arial"/>
          <w:sz w:val="20"/>
          <w:szCs w:val="20"/>
          <w:lang w:val="en-GB"/>
        </w:rPr>
        <w:t xml:space="preserve">Government </w:t>
      </w:r>
      <w:r w:rsidR="007D2BF3">
        <w:rPr>
          <w:rFonts w:ascii="Arial" w:hAnsi="Arial" w:cs="Arial"/>
          <w:sz w:val="20"/>
          <w:szCs w:val="20"/>
          <w:lang w:val="en-GB"/>
        </w:rPr>
        <w:t>funded projects in DCA are outlined below:</w:t>
      </w:r>
    </w:p>
    <w:tbl>
      <w:tblPr>
        <w:tblStyle w:val="TableGrid"/>
        <w:tblW w:w="10586" w:type="dxa"/>
        <w:tblLayout w:type="fixed"/>
        <w:tblLook w:val="04A0" w:firstRow="1" w:lastRow="0" w:firstColumn="1" w:lastColumn="0" w:noHBand="0" w:noVBand="1"/>
      </w:tblPr>
      <w:tblGrid>
        <w:gridCol w:w="3315"/>
        <w:gridCol w:w="2180"/>
        <w:gridCol w:w="1276"/>
        <w:gridCol w:w="1305"/>
        <w:gridCol w:w="1305"/>
        <w:gridCol w:w="1205"/>
      </w:tblGrid>
      <w:tr w:rsidR="00210AA3" w:rsidRPr="00C67BE7" w14:paraId="46582241" w14:textId="77777777" w:rsidTr="427A1488">
        <w:trPr>
          <w:trHeight w:val="29"/>
        </w:trPr>
        <w:tc>
          <w:tcPr>
            <w:tcW w:w="3315" w:type="dxa"/>
            <w:hideMark/>
          </w:tcPr>
          <w:p w14:paraId="6EC7548B" w14:textId="77777777" w:rsidR="00B3483A" w:rsidRPr="00C67BE7" w:rsidRDefault="00B3483A" w:rsidP="00B3483A">
            <w:pPr>
              <w:spacing w:before="29"/>
              <w:ind w:right="48"/>
              <w:rPr>
                <w:rFonts w:ascii="Arial" w:hAnsi="Arial" w:cs="Arial"/>
                <w:b/>
                <w:bCs/>
                <w:sz w:val="20"/>
                <w:szCs w:val="20"/>
              </w:rPr>
            </w:pPr>
            <w:proofErr w:type="spellStart"/>
            <w:r w:rsidRPr="00C67BE7">
              <w:rPr>
                <w:rFonts w:ascii="Arial" w:hAnsi="Arial" w:cs="Arial"/>
                <w:b/>
                <w:bCs/>
                <w:sz w:val="20"/>
                <w:szCs w:val="20"/>
              </w:rPr>
              <w:t>Programme</w:t>
            </w:r>
            <w:proofErr w:type="spellEnd"/>
            <w:r w:rsidRPr="00C67BE7">
              <w:rPr>
                <w:rFonts w:ascii="Arial" w:hAnsi="Arial" w:cs="Arial"/>
                <w:b/>
                <w:bCs/>
                <w:sz w:val="20"/>
                <w:szCs w:val="20"/>
              </w:rPr>
              <w:t xml:space="preserve"> </w:t>
            </w:r>
            <w:proofErr w:type="spellStart"/>
            <w:r w:rsidRPr="00C67BE7">
              <w:rPr>
                <w:rFonts w:ascii="Arial" w:hAnsi="Arial" w:cs="Arial"/>
                <w:b/>
                <w:bCs/>
                <w:sz w:val="20"/>
                <w:szCs w:val="20"/>
              </w:rPr>
              <w:t>Name</w:t>
            </w:r>
            <w:proofErr w:type="spellEnd"/>
          </w:p>
        </w:tc>
        <w:tc>
          <w:tcPr>
            <w:tcW w:w="2180" w:type="dxa"/>
            <w:hideMark/>
          </w:tcPr>
          <w:p w14:paraId="70033DCC" w14:textId="77777777" w:rsidR="00B3483A" w:rsidRPr="00C67BE7" w:rsidRDefault="00B3483A" w:rsidP="00B3483A">
            <w:pPr>
              <w:spacing w:before="29"/>
              <w:ind w:right="48"/>
              <w:rPr>
                <w:rFonts w:ascii="Arial" w:hAnsi="Arial" w:cs="Arial"/>
                <w:b/>
                <w:bCs/>
                <w:sz w:val="20"/>
                <w:szCs w:val="20"/>
              </w:rPr>
            </w:pPr>
            <w:r w:rsidRPr="00C67BE7">
              <w:rPr>
                <w:rFonts w:ascii="Arial" w:hAnsi="Arial" w:cs="Arial"/>
                <w:b/>
                <w:bCs/>
                <w:sz w:val="20"/>
                <w:szCs w:val="20"/>
              </w:rPr>
              <w:t xml:space="preserve">Grant </w:t>
            </w:r>
            <w:proofErr w:type="spellStart"/>
            <w:r w:rsidRPr="00C67BE7">
              <w:rPr>
                <w:rFonts w:ascii="Arial" w:hAnsi="Arial" w:cs="Arial"/>
                <w:b/>
                <w:bCs/>
                <w:sz w:val="20"/>
                <w:szCs w:val="20"/>
              </w:rPr>
              <w:t>Number</w:t>
            </w:r>
            <w:proofErr w:type="spellEnd"/>
          </w:p>
        </w:tc>
        <w:tc>
          <w:tcPr>
            <w:tcW w:w="1276" w:type="dxa"/>
            <w:hideMark/>
          </w:tcPr>
          <w:p w14:paraId="4766AB21" w14:textId="14DA0DF9" w:rsidR="00B3483A" w:rsidRPr="00C67BE7" w:rsidRDefault="00B3483A" w:rsidP="00B3483A">
            <w:pPr>
              <w:spacing w:before="29"/>
              <w:ind w:right="48"/>
              <w:rPr>
                <w:rFonts w:ascii="Arial" w:hAnsi="Arial" w:cs="Arial"/>
                <w:b/>
                <w:bCs/>
                <w:sz w:val="20"/>
                <w:szCs w:val="20"/>
              </w:rPr>
            </w:pPr>
            <w:r w:rsidRPr="00C67BE7">
              <w:rPr>
                <w:rFonts w:ascii="Arial" w:hAnsi="Arial" w:cs="Arial"/>
                <w:b/>
                <w:bCs/>
                <w:sz w:val="20"/>
                <w:szCs w:val="20"/>
              </w:rPr>
              <w:t xml:space="preserve">Budget in USD </w:t>
            </w:r>
          </w:p>
        </w:tc>
        <w:tc>
          <w:tcPr>
            <w:tcW w:w="2610" w:type="dxa"/>
            <w:gridSpan w:val="2"/>
            <w:hideMark/>
          </w:tcPr>
          <w:p w14:paraId="48BFD9BE" w14:textId="77777777" w:rsidR="00B3483A" w:rsidRPr="00C67BE7" w:rsidRDefault="00B3483A" w:rsidP="00B3483A">
            <w:pPr>
              <w:spacing w:before="29"/>
              <w:ind w:right="48"/>
              <w:rPr>
                <w:rFonts w:ascii="Arial" w:hAnsi="Arial" w:cs="Arial"/>
                <w:b/>
                <w:bCs/>
                <w:sz w:val="20"/>
                <w:szCs w:val="20"/>
              </w:rPr>
            </w:pPr>
            <w:proofErr w:type="spellStart"/>
            <w:r w:rsidRPr="00C67BE7">
              <w:rPr>
                <w:rFonts w:ascii="Arial" w:hAnsi="Arial" w:cs="Arial"/>
                <w:b/>
                <w:bCs/>
                <w:sz w:val="20"/>
                <w:szCs w:val="20"/>
              </w:rPr>
              <w:t>Implementation</w:t>
            </w:r>
            <w:proofErr w:type="spellEnd"/>
            <w:r w:rsidRPr="00C67BE7">
              <w:rPr>
                <w:rFonts w:ascii="Arial" w:hAnsi="Arial" w:cs="Arial"/>
                <w:b/>
                <w:bCs/>
                <w:sz w:val="20"/>
                <w:szCs w:val="20"/>
              </w:rPr>
              <w:t xml:space="preserve"> </w:t>
            </w:r>
            <w:proofErr w:type="spellStart"/>
            <w:r w:rsidRPr="00C67BE7">
              <w:rPr>
                <w:rFonts w:ascii="Arial" w:hAnsi="Arial" w:cs="Arial"/>
                <w:b/>
                <w:bCs/>
                <w:sz w:val="20"/>
                <w:szCs w:val="20"/>
              </w:rPr>
              <w:t>Period</w:t>
            </w:r>
            <w:proofErr w:type="spellEnd"/>
          </w:p>
        </w:tc>
        <w:tc>
          <w:tcPr>
            <w:tcW w:w="1205" w:type="dxa"/>
            <w:hideMark/>
          </w:tcPr>
          <w:p w14:paraId="0311362E" w14:textId="775D0F63" w:rsidR="00B3483A" w:rsidRPr="00C67BE7" w:rsidRDefault="00B82BF3" w:rsidP="00B3483A">
            <w:pPr>
              <w:spacing w:before="29"/>
              <w:ind w:right="48"/>
              <w:rPr>
                <w:rFonts w:ascii="Arial" w:hAnsi="Arial" w:cs="Arial"/>
                <w:b/>
                <w:bCs/>
                <w:sz w:val="20"/>
                <w:szCs w:val="20"/>
              </w:rPr>
            </w:pPr>
            <w:r>
              <w:rPr>
                <w:rFonts w:ascii="Arial" w:hAnsi="Arial" w:cs="Arial"/>
                <w:b/>
                <w:bCs/>
                <w:sz w:val="20"/>
                <w:szCs w:val="20"/>
              </w:rPr>
              <w:t xml:space="preserve">Country </w:t>
            </w:r>
          </w:p>
        </w:tc>
      </w:tr>
      <w:tr w:rsidR="00210AA3" w:rsidRPr="00C67BE7" w14:paraId="778A4E46" w14:textId="77777777" w:rsidTr="427A1488">
        <w:trPr>
          <w:trHeight w:val="22"/>
        </w:trPr>
        <w:tc>
          <w:tcPr>
            <w:tcW w:w="3315" w:type="dxa"/>
            <w:noWrap/>
            <w:hideMark/>
          </w:tcPr>
          <w:p w14:paraId="3E270383" w14:textId="77777777" w:rsidR="00B3483A" w:rsidRPr="00C67BE7" w:rsidRDefault="00B3483A" w:rsidP="00B3483A">
            <w:pPr>
              <w:spacing w:before="29"/>
              <w:ind w:right="48"/>
              <w:rPr>
                <w:rFonts w:ascii="Arial" w:hAnsi="Arial" w:cs="Arial"/>
                <w:b/>
                <w:bCs/>
                <w:sz w:val="20"/>
                <w:szCs w:val="20"/>
              </w:rPr>
            </w:pPr>
            <w:r w:rsidRPr="00C67BE7">
              <w:rPr>
                <w:rFonts w:ascii="Arial" w:hAnsi="Arial" w:cs="Arial"/>
                <w:b/>
                <w:bCs/>
                <w:sz w:val="20"/>
                <w:szCs w:val="20"/>
              </w:rPr>
              <w:t> </w:t>
            </w:r>
          </w:p>
        </w:tc>
        <w:tc>
          <w:tcPr>
            <w:tcW w:w="2180" w:type="dxa"/>
            <w:noWrap/>
            <w:hideMark/>
          </w:tcPr>
          <w:p w14:paraId="79BE98A5" w14:textId="77777777" w:rsidR="00B3483A" w:rsidRPr="00C67BE7" w:rsidRDefault="00B3483A" w:rsidP="00B3483A">
            <w:pPr>
              <w:spacing w:before="29"/>
              <w:ind w:right="48"/>
              <w:rPr>
                <w:rFonts w:ascii="Arial" w:hAnsi="Arial" w:cs="Arial"/>
                <w:b/>
                <w:bCs/>
                <w:sz w:val="20"/>
                <w:szCs w:val="20"/>
              </w:rPr>
            </w:pPr>
            <w:r w:rsidRPr="00C67BE7">
              <w:rPr>
                <w:rFonts w:ascii="Arial" w:hAnsi="Arial" w:cs="Arial"/>
                <w:b/>
                <w:bCs/>
                <w:sz w:val="20"/>
                <w:szCs w:val="20"/>
              </w:rPr>
              <w:t> </w:t>
            </w:r>
          </w:p>
        </w:tc>
        <w:tc>
          <w:tcPr>
            <w:tcW w:w="1276" w:type="dxa"/>
            <w:noWrap/>
            <w:hideMark/>
          </w:tcPr>
          <w:p w14:paraId="1FF2ECE7" w14:textId="77777777" w:rsidR="00B3483A" w:rsidRPr="00C67BE7" w:rsidRDefault="00B3483A" w:rsidP="00B3483A">
            <w:pPr>
              <w:spacing w:before="29"/>
              <w:ind w:right="48"/>
              <w:rPr>
                <w:rFonts w:ascii="Arial" w:hAnsi="Arial" w:cs="Arial"/>
                <w:b/>
                <w:bCs/>
                <w:sz w:val="20"/>
                <w:szCs w:val="20"/>
              </w:rPr>
            </w:pPr>
            <w:r w:rsidRPr="00C67BE7">
              <w:rPr>
                <w:rFonts w:ascii="Arial" w:hAnsi="Arial" w:cs="Arial"/>
                <w:b/>
                <w:bCs/>
                <w:sz w:val="20"/>
                <w:szCs w:val="20"/>
              </w:rPr>
              <w:t> </w:t>
            </w:r>
          </w:p>
        </w:tc>
        <w:tc>
          <w:tcPr>
            <w:tcW w:w="1305" w:type="dxa"/>
            <w:noWrap/>
            <w:hideMark/>
          </w:tcPr>
          <w:p w14:paraId="4577103E" w14:textId="77777777" w:rsidR="00B3483A" w:rsidRPr="00C67BE7" w:rsidRDefault="00B3483A" w:rsidP="00B3483A">
            <w:pPr>
              <w:spacing w:before="29"/>
              <w:ind w:right="48"/>
              <w:rPr>
                <w:rFonts w:ascii="Arial" w:hAnsi="Arial" w:cs="Arial"/>
                <w:b/>
                <w:bCs/>
                <w:sz w:val="20"/>
                <w:szCs w:val="20"/>
              </w:rPr>
            </w:pPr>
            <w:r w:rsidRPr="00C67BE7">
              <w:rPr>
                <w:rFonts w:ascii="Arial" w:hAnsi="Arial" w:cs="Arial"/>
                <w:b/>
                <w:bCs/>
                <w:sz w:val="20"/>
                <w:szCs w:val="20"/>
              </w:rPr>
              <w:t>Start Date</w:t>
            </w:r>
          </w:p>
        </w:tc>
        <w:tc>
          <w:tcPr>
            <w:tcW w:w="1305" w:type="dxa"/>
            <w:noWrap/>
            <w:hideMark/>
          </w:tcPr>
          <w:p w14:paraId="03B6E874" w14:textId="77777777" w:rsidR="00B3483A" w:rsidRPr="00C67BE7" w:rsidRDefault="00B3483A" w:rsidP="00B3483A">
            <w:pPr>
              <w:spacing w:before="29"/>
              <w:ind w:right="48"/>
              <w:rPr>
                <w:rFonts w:ascii="Arial" w:hAnsi="Arial" w:cs="Arial"/>
                <w:b/>
                <w:bCs/>
                <w:sz w:val="20"/>
                <w:szCs w:val="20"/>
              </w:rPr>
            </w:pPr>
            <w:r w:rsidRPr="00C67BE7">
              <w:rPr>
                <w:rFonts w:ascii="Arial" w:hAnsi="Arial" w:cs="Arial"/>
                <w:b/>
                <w:bCs/>
                <w:sz w:val="20"/>
                <w:szCs w:val="20"/>
              </w:rPr>
              <w:t>End Date</w:t>
            </w:r>
          </w:p>
        </w:tc>
        <w:tc>
          <w:tcPr>
            <w:tcW w:w="1205" w:type="dxa"/>
            <w:noWrap/>
            <w:hideMark/>
          </w:tcPr>
          <w:p w14:paraId="1B005A06" w14:textId="77777777" w:rsidR="00B3483A" w:rsidRPr="00C67BE7" w:rsidRDefault="00B3483A" w:rsidP="00B3483A">
            <w:pPr>
              <w:spacing w:before="29"/>
              <w:ind w:right="48"/>
              <w:rPr>
                <w:rFonts w:ascii="Arial" w:hAnsi="Arial" w:cs="Arial"/>
                <w:b/>
                <w:bCs/>
                <w:sz w:val="20"/>
                <w:szCs w:val="20"/>
              </w:rPr>
            </w:pPr>
            <w:r w:rsidRPr="00C67BE7">
              <w:rPr>
                <w:rFonts w:ascii="Arial" w:hAnsi="Arial" w:cs="Arial"/>
                <w:b/>
                <w:bCs/>
                <w:sz w:val="20"/>
                <w:szCs w:val="20"/>
              </w:rPr>
              <w:t> </w:t>
            </w:r>
          </w:p>
        </w:tc>
      </w:tr>
      <w:tr w:rsidR="00210AA3" w:rsidRPr="00C67BE7" w14:paraId="1D2C2168" w14:textId="77777777" w:rsidTr="427A1488">
        <w:trPr>
          <w:trHeight w:val="22"/>
        </w:trPr>
        <w:tc>
          <w:tcPr>
            <w:tcW w:w="3315" w:type="dxa"/>
            <w:noWrap/>
            <w:hideMark/>
          </w:tcPr>
          <w:p w14:paraId="0FE9D92E" w14:textId="77777777" w:rsidR="00B3483A" w:rsidRPr="00C67BE7" w:rsidRDefault="00B3483A" w:rsidP="00B3483A">
            <w:pPr>
              <w:spacing w:before="29"/>
              <w:ind w:right="48"/>
              <w:rPr>
                <w:rFonts w:ascii="Arial" w:hAnsi="Arial" w:cs="Arial"/>
                <w:sz w:val="20"/>
                <w:szCs w:val="20"/>
              </w:rPr>
            </w:pPr>
            <w:proofErr w:type="spellStart"/>
            <w:r w:rsidRPr="00C67BE7">
              <w:rPr>
                <w:rFonts w:ascii="Arial" w:hAnsi="Arial" w:cs="Arial"/>
                <w:sz w:val="20"/>
                <w:szCs w:val="20"/>
              </w:rPr>
              <w:t>Advancing</w:t>
            </w:r>
            <w:proofErr w:type="spellEnd"/>
            <w:r w:rsidRPr="00C67BE7">
              <w:rPr>
                <w:rFonts w:ascii="Arial" w:hAnsi="Arial" w:cs="Arial"/>
                <w:sz w:val="20"/>
                <w:szCs w:val="20"/>
              </w:rPr>
              <w:t xml:space="preserve"> Rights in Cambodia</w:t>
            </w:r>
          </w:p>
        </w:tc>
        <w:tc>
          <w:tcPr>
            <w:tcW w:w="2180" w:type="dxa"/>
            <w:noWrap/>
            <w:hideMark/>
          </w:tcPr>
          <w:p w14:paraId="193D7608"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72044220CA00001</w:t>
            </w:r>
          </w:p>
        </w:tc>
        <w:tc>
          <w:tcPr>
            <w:tcW w:w="1276" w:type="dxa"/>
            <w:noWrap/>
            <w:hideMark/>
          </w:tcPr>
          <w:p w14:paraId="65E5CCD9" w14:textId="4BD02096"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6.700.000</w:t>
            </w:r>
          </w:p>
        </w:tc>
        <w:tc>
          <w:tcPr>
            <w:tcW w:w="1305" w:type="dxa"/>
            <w:noWrap/>
            <w:hideMark/>
          </w:tcPr>
          <w:p w14:paraId="3BF086A9"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2020.07.01</w:t>
            </w:r>
          </w:p>
        </w:tc>
        <w:tc>
          <w:tcPr>
            <w:tcW w:w="1305" w:type="dxa"/>
            <w:noWrap/>
            <w:hideMark/>
          </w:tcPr>
          <w:p w14:paraId="156AD578"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2024.06.30</w:t>
            </w:r>
          </w:p>
        </w:tc>
        <w:tc>
          <w:tcPr>
            <w:tcW w:w="1205" w:type="dxa"/>
            <w:noWrap/>
            <w:hideMark/>
          </w:tcPr>
          <w:p w14:paraId="3E8C086D"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Cambodia</w:t>
            </w:r>
          </w:p>
        </w:tc>
      </w:tr>
      <w:tr w:rsidR="00210AA3" w:rsidRPr="00C67BE7" w14:paraId="00EE805F" w14:textId="77777777" w:rsidTr="427A1488">
        <w:trPr>
          <w:trHeight w:val="22"/>
        </w:trPr>
        <w:tc>
          <w:tcPr>
            <w:tcW w:w="3315" w:type="dxa"/>
            <w:hideMark/>
          </w:tcPr>
          <w:p w14:paraId="410A4429" w14:textId="315E50BF" w:rsidR="00B3483A" w:rsidRPr="00C67BE7" w:rsidRDefault="00B3483A" w:rsidP="00B3483A">
            <w:pPr>
              <w:spacing w:before="29"/>
              <w:ind w:right="48"/>
              <w:rPr>
                <w:rFonts w:ascii="Arial" w:hAnsi="Arial" w:cs="Arial"/>
                <w:sz w:val="20"/>
                <w:szCs w:val="20"/>
                <w:lang w:val="en-GB"/>
              </w:rPr>
            </w:pPr>
            <w:r w:rsidRPr="00C67BE7">
              <w:rPr>
                <w:rFonts w:ascii="Arial" w:hAnsi="Arial" w:cs="Arial"/>
                <w:sz w:val="20"/>
                <w:szCs w:val="20"/>
                <w:lang w:val="en-GB"/>
              </w:rPr>
              <w:t xml:space="preserve">Promoting Independent Media and Freedom of Expression in </w:t>
            </w:r>
            <w:r w:rsidR="007D2BF3" w:rsidRPr="00C67BE7">
              <w:rPr>
                <w:rFonts w:ascii="Arial" w:hAnsi="Arial" w:cs="Arial"/>
                <w:sz w:val="20"/>
                <w:szCs w:val="20"/>
                <w:lang w:val="en-GB"/>
              </w:rPr>
              <w:t>Cambodia (</w:t>
            </w:r>
            <w:r w:rsidRPr="00C67BE7">
              <w:rPr>
                <w:rFonts w:ascii="Arial" w:hAnsi="Arial" w:cs="Arial"/>
                <w:sz w:val="20"/>
                <w:szCs w:val="20"/>
                <w:lang w:val="en-GB"/>
              </w:rPr>
              <w:t>PRIME)</w:t>
            </w:r>
          </w:p>
        </w:tc>
        <w:tc>
          <w:tcPr>
            <w:tcW w:w="2180" w:type="dxa"/>
            <w:noWrap/>
            <w:hideMark/>
          </w:tcPr>
          <w:p w14:paraId="41E5A745"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SLMAQM20GR2136</w:t>
            </w:r>
          </w:p>
        </w:tc>
        <w:tc>
          <w:tcPr>
            <w:tcW w:w="1276" w:type="dxa"/>
            <w:noWrap/>
            <w:hideMark/>
          </w:tcPr>
          <w:p w14:paraId="224EDBC2" w14:textId="74BB143A"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1.279.802</w:t>
            </w:r>
          </w:p>
        </w:tc>
        <w:tc>
          <w:tcPr>
            <w:tcW w:w="1305" w:type="dxa"/>
            <w:noWrap/>
            <w:hideMark/>
          </w:tcPr>
          <w:p w14:paraId="46516536"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2020.08.18</w:t>
            </w:r>
          </w:p>
        </w:tc>
        <w:tc>
          <w:tcPr>
            <w:tcW w:w="1305" w:type="dxa"/>
            <w:noWrap/>
            <w:hideMark/>
          </w:tcPr>
          <w:p w14:paraId="3BA4AA40"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2024.09.30</w:t>
            </w:r>
          </w:p>
        </w:tc>
        <w:tc>
          <w:tcPr>
            <w:tcW w:w="1205" w:type="dxa"/>
            <w:noWrap/>
            <w:hideMark/>
          </w:tcPr>
          <w:p w14:paraId="372426BA"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Cambodia</w:t>
            </w:r>
          </w:p>
        </w:tc>
      </w:tr>
      <w:tr w:rsidR="00210AA3" w:rsidRPr="00C67BE7" w14:paraId="7529E8B3" w14:textId="77777777" w:rsidTr="427A1488">
        <w:trPr>
          <w:trHeight w:val="22"/>
        </w:trPr>
        <w:tc>
          <w:tcPr>
            <w:tcW w:w="3315" w:type="dxa"/>
            <w:hideMark/>
          </w:tcPr>
          <w:p w14:paraId="58BF64F9" w14:textId="77777777" w:rsidR="00B3483A" w:rsidRPr="00C67BE7" w:rsidRDefault="00B3483A" w:rsidP="00B3483A">
            <w:pPr>
              <w:spacing w:before="29"/>
              <w:ind w:right="48"/>
              <w:rPr>
                <w:rFonts w:ascii="Arial" w:hAnsi="Arial" w:cs="Arial"/>
                <w:sz w:val="20"/>
                <w:szCs w:val="20"/>
                <w:lang w:val="en-GB"/>
              </w:rPr>
            </w:pPr>
            <w:r w:rsidRPr="00C67BE7">
              <w:rPr>
                <w:rFonts w:ascii="Arial" w:hAnsi="Arial" w:cs="Arial"/>
                <w:sz w:val="20"/>
                <w:szCs w:val="20"/>
                <w:lang w:val="en-GB"/>
              </w:rPr>
              <w:t xml:space="preserve">Reducing the risk posed by mines </w:t>
            </w:r>
            <w:r w:rsidRPr="00C67BE7">
              <w:rPr>
                <w:rFonts w:ascii="Arial" w:hAnsi="Arial" w:cs="Arial"/>
                <w:sz w:val="20"/>
                <w:szCs w:val="20"/>
                <w:lang w:val="en-GB"/>
              </w:rPr>
              <w:br/>
              <w:t>and ERW in DR Congo through Clearance and Risk Education.</w:t>
            </w:r>
          </w:p>
        </w:tc>
        <w:tc>
          <w:tcPr>
            <w:tcW w:w="2180" w:type="dxa"/>
            <w:noWrap/>
            <w:hideMark/>
          </w:tcPr>
          <w:p w14:paraId="41918198"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SPMWRA22GR0004</w:t>
            </w:r>
          </w:p>
        </w:tc>
        <w:tc>
          <w:tcPr>
            <w:tcW w:w="1276" w:type="dxa"/>
            <w:noWrap/>
            <w:hideMark/>
          </w:tcPr>
          <w:p w14:paraId="0625810F" w14:textId="07673428"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8.391.000</w:t>
            </w:r>
          </w:p>
        </w:tc>
        <w:tc>
          <w:tcPr>
            <w:tcW w:w="1305" w:type="dxa"/>
            <w:noWrap/>
            <w:hideMark/>
          </w:tcPr>
          <w:p w14:paraId="67D4D1F2"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2022.01.01</w:t>
            </w:r>
          </w:p>
        </w:tc>
        <w:tc>
          <w:tcPr>
            <w:tcW w:w="1305" w:type="dxa"/>
            <w:noWrap/>
            <w:hideMark/>
          </w:tcPr>
          <w:p w14:paraId="6A872547"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2026.06.30</w:t>
            </w:r>
          </w:p>
        </w:tc>
        <w:tc>
          <w:tcPr>
            <w:tcW w:w="1205" w:type="dxa"/>
            <w:noWrap/>
            <w:hideMark/>
          </w:tcPr>
          <w:p w14:paraId="5DADF201"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Congo, DR</w:t>
            </w:r>
          </w:p>
        </w:tc>
      </w:tr>
      <w:tr w:rsidR="00210AA3" w:rsidRPr="00C67BE7" w14:paraId="07397307" w14:textId="77777777" w:rsidTr="427A1488">
        <w:trPr>
          <w:trHeight w:val="28"/>
        </w:trPr>
        <w:tc>
          <w:tcPr>
            <w:tcW w:w="3315" w:type="dxa"/>
            <w:hideMark/>
          </w:tcPr>
          <w:p w14:paraId="63D12126" w14:textId="3BA6A674" w:rsidR="00B3483A" w:rsidRPr="00C67BE7" w:rsidRDefault="00B3483A" w:rsidP="00B3483A">
            <w:pPr>
              <w:spacing w:before="29"/>
              <w:ind w:right="48"/>
              <w:rPr>
                <w:rFonts w:ascii="Arial" w:hAnsi="Arial" w:cs="Arial"/>
                <w:sz w:val="20"/>
                <w:szCs w:val="20"/>
                <w:lang w:val="en-GB"/>
              </w:rPr>
            </w:pPr>
            <w:proofErr w:type="spellStart"/>
            <w:r w:rsidRPr="00C67BE7">
              <w:rPr>
                <w:rFonts w:ascii="Arial" w:hAnsi="Arial" w:cs="Arial"/>
                <w:sz w:val="20"/>
                <w:szCs w:val="20"/>
                <w:lang w:val="en-GB"/>
              </w:rPr>
              <w:t>Intergrated</w:t>
            </w:r>
            <w:proofErr w:type="spellEnd"/>
            <w:r w:rsidRPr="00C67BE7">
              <w:rPr>
                <w:rFonts w:ascii="Arial" w:hAnsi="Arial" w:cs="Arial"/>
                <w:sz w:val="20"/>
                <w:szCs w:val="20"/>
                <w:lang w:val="en-GB"/>
              </w:rPr>
              <w:t xml:space="preserve"> emergency assistance to improve living conditions of extreme hardship cases amongst </w:t>
            </w:r>
            <w:r w:rsidR="000129DB" w:rsidRPr="00C67BE7">
              <w:rPr>
                <w:rFonts w:ascii="Arial" w:hAnsi="Arial" w:cs="Arial"/>
                <w:sz w:val="20"/>
                <w:szCs w:val="20"/>
                <w:lang w:val="en-GB"/>
              </w:rPr>
              <w:t>the conflict</w:t>
            </w:r>
            <w:r w:rsidRPr="00C67BE7">
              <w:rPr>
                <w:rFonts w:ascii="Arial" w:hAnsi="Arial" w:cs="Arial"/>
                <w:sz w:val="20"/>
                <w:szCs w:val="20"/>
                <w:lang w:val="en-GB"/>
              </w:rPr>
              <w:t xml:space="preserve"> affected people in </w:t>
            </w:r>
            <w:r w:rsidR="007D2BF3" w:rsidRPr="00C67BE7">
              <w:rPr>
                <w:rFonts w:ascii="Arial" w:hAnsi="Arial" w:cs="Arial"/>
                <w:sz w:val="20"/>
                <w:szCs w:val="20"/>
                <w:lang w:val="en-GB"/>
              </w:rPr>
              <w:t>hard-to-reach</w:t>
            </w:r>
            <w:r w:rsidRPr="00C67BE7">
              <w:rPr>
                <w:rFonts w:ascii="Arial" w:hAnsi="Arial" w:cs="Arial"/>
                <w:sz w:val="20"/>
                <w:szCs w:val="20"/>
                <w:lang w:val="en-GB"/>
              </w:rPr>
              <w:t xml:space="preserve"> areas of Eastern D.R Congo</w:t>
            </w:r>
          </w:p>
        </w:tc>
        <w:tc>
          <w:tcPr>
            <w:tcW w:w="2180" w:type="dxa"/>
            <w:noWrap/>
            <w:hideMark/>
          </w:tcPr>
          <w:p w14:paraId="68F18E09"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720BHA22CA00058</w:t>
            </w:r>
          </w:p>
        </w:tc>
        <w:tc>
          <w:tcPr>
            <w:tcW w:w="1276" w:type="dxa"/>
            <w:noWrap/>
            <w:hideMark/>
          </w:tcPr>
          <w:p w14:paraId="15E2EA4E" w14:textId="1D48847A"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11.000.000</w:t>
            </w:r>
          </w:p>
        </w:tc>
        <w:tc>
          <w:tcPr>
            <w:tcW w:w="1305" w:type="dxa"/>
            <w:noWrap/>
            <w:hideMark/>
          </w:tcPr>
          <w:p w14:paraId="3D436F8E"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2022.08.01</w:t>
            </w:r>
          </w:p>
        </w:tc>
        <w:tc>
          <w:tcPr>
            <w:tcW w:w="1305" w:type="dxa"/>
            <w:noWrap/>
            <w:hideMark/>
          </w:tcPr>
          <w:p w14:paraId="5F1B5D6C"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2025.04.30</w:t>
            </w:r>
          </w:p>
        </w:tc>
        <w:tc>
          <w:tcPr>
            <w:tcW w:w="1205" w:type="dxa"/>
            <w:noWrap/>
            <w:hideMark/>
          </w:tcPr>
          <w:p w14:paraId="37DBD2F9"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Congo, DR</w:t>
            </w:r>
          </w:p>
        </w:tc>
      </w:tr>
      <w:tr w:rsidR="00210AA3" w:rsidRPr="00C67BE7" w14:paraId="027FC6F4" w14:textId="77777777" w:rsidTr="427A1488">
        <w:trPr>
          <w:trHeight w:val="30"/>
        </w:trPr>
        <w:tc>
          <w:tcPr>
            <w:tcW w:w="3315" w:type="dxa"/>
            <w:hideMark/>
          </w:tcPr>
          <w:p w14:paraId="41FE7B7B" w14:textId="28146DDA" w:rsidR="00B3483A" w:rsidRPr="00C67BE7" w:rsidRDefault="00B3483A" w:rsidP="00B3483A">
            <w:pPr>
              <w:spacing w:before="29"/>
              <w:ind w:right="48"/>
              <w:rPr>
                <w:rFonts w:ascii="Arial" w:hAnsi="Arial" w:cs="Arial"/>
                <w:sz w:val="20"/>
                <w:szCs w:val="20"/>
                <w:lang w:val="en-GB"/>
              </w:rPr>
            </w:pPr>
            <w:proofErr w:type="spellStart"/>
            <w:r w:rsidRPr="00C67BE7">
              <w:rPr>
                <w:rFonts w:ascii="Arial" w:hAnsi="Arial" w:cs="Arial"/>
                <w:sz w:val="20"/>
                <w:szCs w:val="20"/>
                <w:lang w:val="en-GB"/>
              </w:rPr>
              <w:t>Intergrated</w:t>
            </w:r>
            <w:proofErr w:type="spellEnd"/>
            <w:r w:rsidRPr="00C67BE7">
              <w:rPr>
                <w:rFonts w:ascii="Arial" w:hAnsi="Arial" w:cs="Arial"/>
                <w:sz w:val="20"/>
                <w:szCs w:val="20"/>
                <w:lang w:val="en-GB"/>
              </w:rPr>
              <w:t xml:space="preserve"> emergency assistance to improve living conditions of extreme hardship cases amongst </w:t>
            </w:r>
            <w:r w:rsidR="000129DB" w:rsidRPr="00C67BE7">
              <w:rPr>
                <w:rFonts w:ascii="Arial" w:hAnsi="Arial" w:cs="Arial"/>
                <w:sz w:val="20"/>
                <w:szCs w:val="20"/>
                <w:lang w:val="en-GB"/>
              </w:rPr>
              <w:t>the conflict</w:t>
            </w:r>
            <w:r w:rsidRPr="00C67BE7">
              <w:rPr>
                <w:rFonts w:ascii="Arial" w:hAnsi="Arial" w:cs="Arial"/>
                <w:sz w:val="20"/>
                <w:szCs w:val="20"/>
                <w:lang w:val="en-GB"/>
              </w:rPr>
              <w:t xml:space="preserve"> affected people in </w:t>
            </w:r>
            <w:r w:rsidR="007D2BF3" w:rsidRPr="00C67BE7">
              <w:rPr>
                <w:rFonts w:ascii="Arial" w:hAnsi="Arial" w:cs="Arial"/>
                <w:sz w:val="20"/>
                <w:szCs w:val="20"/>
                <w:lang w:val="en-GB"/>
              </w:rPr>
              <w:t>hard-to-reach</w:t>
            </w:r>
            <w:r w:rsidRPr="00C67BE7">
              <w:rPr>
                <w:rFonts w:ascii="Arial" w:hAnsi="Arial" w:cs="Arial"/>
                <w:sz w:val="20"/>
                <w:szCs w:val="20"/>
                <w:lang w:val="en-GB"/>
              </w:rPr>
              <w:t xml:space="preserve"> areas of Eastern D.R Congo</w:t>
            </w:r>
          </w:p>
        </w:tc>
        <w:tc>
          <w:tcPr>
            <w:tcW w:w="2180" w:type="dxa"/>
            <w:noWrap/>
            <w:hideMark/>
          </w:tcPr>
          <w:p w14:paraId="5AD3F067"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720BHA24GR00270</w:t>
            </w:r>
          </w:p>
        </w:tc>
        <w:tc>
          <w:tcPr>
            <w:tcW w:w="1276" w:type="dxa"/>
            <w:noWrap/>
            <w:hideMark/>
          </w:tcPr>
          <w:p w14:paraId="0FBA8DA4" w14:textId="020EFAAA"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 xml:space="preserve">  4.500.000 </w:t>
            </w:r>
          </w:p>
        </w:tc>
        <w:tc>
          <w:tcPr>
            <w:tcW w:w="1305" w:type="dxa"/>
            <w:noWrap/>
            <w:hideMark/>
          </w:tcPr>
          <w:p w14:paraId="02D8877A"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2024.10.01</w:t>
            </w:r>
          </w:p>
        </w:tc>
        <w:tc>
          <w:tcPr>
            <w:tcW w:w="1305" w:type="dxa"/>
            <w:noWrap/>
            <w:hideMark/>
          </w:tcPr>
          <w:p w14:paraId="47D1FDF4"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2025.09.30</w:t>
            </w:r>
          </w:p>
        </w:tc>
        <w:tc>
          <w:tcPr>
            <w:tcW w:w="1205" w:type="dxa"/>
            <w:noWrap/>
            <w:hideMark/>
          </w:tcPr>
          <w:p w14:paraId="5E08610B"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Congo, DR</w:t>
            </w:r>
          </w:p>
        </w:tc>
      </w:tr>
      <w:tr w:rsidR="00210AA3" w:rsidRPr="00C67BE7" w14:paraId="3978033B" w14:textId="77777777" w:rsidTr="427A1488">
        <w:trPr>
          <w:trHeight w:val="28"/>
        </w:trPr>
        <w:tc>
          <w:tcPr>
            <w:tcW w:w="3315" w:type="dxa"/>
            <w:hideMark/>
          </w:tcPr>
          <w:p w14:paraId="7B003DF4" w14:textId="77777777" w:rsidR="00B3483A" w:rsidRPr="00C67BE7" w:rsidRDefault="00B3483A" w:rsidP="00B3483A">
            <w:pPr>
              <w:spacing w:before="29"/>
              <w:ind w:right="48"/>
              <w:rPr>
                <w:rFonts w:ascii="Arial" w:hAnsi="Arial" w:cs="Arial"/>
                <w:sz w:val="20"/>
                <w:szCs w:val="20"/>
                <w:lang w:val="en-GB"/>
              </w:rPr>
            </w:pPr>
            <w:proofErr w:type="spellStart"/>
            <w:r w:rsidRPr="00C67BE7">
              <w:rPr>
                <w:rFonts w:ascii="Arial" w:hAnsi="Arial" w:cs="Arial"/>
                <w:sz w:val="20"/>
                <w:szCs w:val="20"/>
                <w:lang w:val="en-GB"/>
              </w:rPr>
              <w:t>Intergrated</w:t>
            </w:r>
            <w:proofErr w:type="spellEnd"/>
            <w:r w:rsidRPr="00C67BE7">
              <w:rPr>
                <w:rFonts w:ascii="Arial" w:hAnsi="Arial" w:cs="Arial"/>
                <w:sz w:val="20"/>
                <w:szCs w:val="20"/>
                <w:lang w:val="en-GB"/>
              </w:rPr>
              <w:t xml:space="preserve"> multi-sectoral humanitarian response for Eritrean refugees and IDPs in Afar Region and food security and economic empowerment for South Sudanese refugees and host communities in </w:t>
            </w:r>
            <w:proofErr w:type="spellStart"/>
            <w:r w:rsidRPr="00C67BE7">
              <w:rPr>
                <w:rFonts w:ascii="Arial" w:hAnsi="Arial" w:cs="Arial"/>
                <w:sz w:val="20"/>
                <w:szCs w:val="20"/>
                <w:lang w:val="en-GB"/>
              </w:rPr>
              <w:t>Gambella</w:t>
            </w:r>
            <w:proofErr w:type="spellEnd"/>
            <w:r w:rsidRPr="00C67BE7">
              <w:rPr>
                <w:rFonts w:ascii="Arial" w:hAnsi="Arial" w:cs="Arial"/>
                <w:sz w:val="20"/>
                <w:szCs w:val="20"/>
                <w:lang w:val="en-GB"/>
              </w:rPr>
              <w:t xml:space="preserve"> Region.</w:t>
            </w:r>
          </w:p>
        </w:tc>
        <w:tc>
          <w:tcPr>
            <w:tcW w:w="2180" w:type="dxa"/>
            <w:noWrap/>
            <w:hideMark/>
          </w:tcPr>
          <w:p w14:paraId="5355A623"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SPRMCO23CA0310</w:t>
            </w:r>
          </w:p>
        </w:tc>
        <w:tc>
          <w:tcPr>
            <w:tcW w:w="1276" w:type="dxa"/>
            <w:noWrap/>
            <w:hideMark/>
          </w:tcPr>
          <w:p w14:paraId="17D37E3C" w14:textId="13B30408"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 xml:space="preserve">  2.000.000</w:t>
            </w:r>
          </w:p>
        </w:tc>
        <w:tc>
          <w:tcPr>
            <w:tcW w:w="1305" w:type="dxa"/>
            <w:noWrap/>
            <w:hideMark/>
          </w:tcPr>
          <w:p w14:paraId="279E7E65"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2023.09.22</w:t>
            </w:r>
          </w:p>
        </w:tc>
        <w:tc>
          <w:tcPr>
            <w:tcW w:w="1305" w:type="dxa"/>
            <w:noWrap/>
            <w:hideMark/>
          </w:tcPr>
          <w:p w14:paraId="06639DD2"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2024.09.21</w:t>
            </w:r>
          </w:p>
        </w:tc>
        <w:tc>
          <w:tcPr>
            <w:tcW w:w="1205" w:type="dxa"/>
            <w:noWrap/>
            <w:hideMark/>
          </w:tcPr>
          <w:p w14:paraId="36AA2C73" w14:textId="77777777" w:rsidR="00B3483A" w:rsidRPr="00C67BE7" w:rsidRDefault="00B3483A" w:rsidP="00B3483A">
            <w:pPr>
              <w:spacing w:before="29"/>
              <w:ind w:right="48"/>
              <w:rPr>
                <w:rFonts w:ascii="Arial" w:hAnsi="Arial" w:cs="Arial"/>
                <w:sz w:val="20"/>
                <w:szCs w:val="20"/>
              </w:rPr>
            </w:pPr>
            <w:proofErr w:type="spellStart"/>
            <w:r w:rsidRPr="00C67BE7">
              <w:rPr>
                <w:rFonts w:ascii="Arial" w:hAnsi="Arial" w:cs="Arial"/>
                <w:sz w:val="20"/>
                <w:szCs w:val="20"/>
              </w:rPr>
              <w:t>Ethiopia</w:t>
            </w:r>
            <w:proofErr w:type="spellEnd"/>
          </w:p>
        </w:tc>
      </w:tr>
      <w:tr w:rsidR="00210AA3" w:rsidRPr="00C67BE7" w14:paraId="6F77B021" w14:textId="77777777" w:rsidTr="427A1488">
        <w:trPr>
          <w:trHeight w:val="22"/>
        </w:trPr>
        <w:tc>
          <w:tcPr>
            <w:tcW w:w="3315" w:type="dxa"/>
            <w:hideMark/>
          </w:tcPr>
          <w:p w14:paraId="4C20C4E7" w14:textId="77777777" w:rsidR="00B3483A" w:rsidRPr="00C67BE7" w:rsidRDefault="00B3483A" w:rsidP="00B3483A">
            <w:pPr>
              <w:spacing w:before="29"/>
              <w:ind w:right="48"/>
              <w:rPr>
                <w:rFonts w:ascii="Arial" w:hAnsi="Arial" w:cs="Arial"/>
                <w:sz w:val="20"/>
                <w:szCs w:val="20"/>
                <w:lang w:val="en-GB"/>
              </w:rPr>
            </w:pPr>
            <w:r w:rsidRPr="00C67BE7">
              <w:rPr>
                <w:rFonts w:ascii="Arial" w:hAnsi="Arial" w:cs="Arial"/>
                <w:sz w:val="20"/>
                <w:szCs w:val="20"/>
                <w:lang w:val="en-GB"/>
              </w:rPr>
              <w:t xml:space="preserve">Addressing emergency food security for Eritrean refugees in Afar, South Sudanese refugees and host communities in </w:t>
            </w:r>
            <w:proofErr w:type="spellStart"/>
            <w:r w:rsidRPr="00C67BE7">
              <w:rPr>
                <w:rFonts w:ascii="Arial" w:hAnsi="Arial" w:cs="Arial"/>
                <w:sz w:val="20"/>
                <w:szCs w:val="20"/>
                <w:lang w:val="en-GB"/>
              </w:rPr>
              <w:t>Gambella</w:t>
            </w:r>
            <w:proofErr w:type="spellEnd"/>
          </w:p>
        </w:tc>
        <w:tc>
          <w:tcPr>
            <w:tcW w:w="2180" w:type="dxa"/>
            <w:noWrap/>
            <w:hideMark/>
          </w:tcPr>
          <w:p w14:paraId="202E9CEC"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SPRMCO24CA0213</w:t>
            </w:r>
          </w:p>
        </w:tc>
        <w:tc>
          <w:tcPr>
            <w:tcW w:w="1276" w:type="dxa"/>
            <w:noWrap/>
            <w:hideMark/>
          </w:tcPr>
          <w:p w14:paraId="3746DCC1" w14:textId="41D2452D"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 xml:space="preserve"> 2.000.000 </w:t>
            </w:r>
          </w:p>
        </w:tc>
        <w:tc>
          <w:tcPr>
            <w:tcW w:w="1305" w:type="dxa"/>
            <w:noWrap/>
            <w:hideMark/>
          </w:tcPr>
          <w:p w14:paraId="348FBBD8"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2024.09.22</w:t>
            </w:r>
          </w:p>
        </w:tc>
        <w:tc>
          <w:tcPr>
            <w:tcW w:w="1305" w:type="dxa"/>
            <w:noWrap/>
            <w:hideMark/>
          </w:tcPr>
          <w:p w14:paraId="09261E3F"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2025.09.21</w:t>
            </w:r>
          </w:p>
        </w:tc>
        <w:tc>
          <w:tcPr>
            <w:tcW w:w="1205" w:type="dxa"/>
            <w:noWrap/>
            <w:hideMark/>
          </w:tcPr>
          <w:p w14:paraId="16630306" w14:textId="77777777" w:rsidR="00B3483A" w:rsidRPr="00C67BE7" w:rsidRDefault="00B3483A" w:rsidP="00B3483A">
            <w:pPr>
              <w:spacing w:before="29"/>
              <w:ind w:right="48"/>
              <w:rPr>
                <w:rFonts w:ascii="Arial" w:hAnsi="Arial" w:cs="Arial"/>
                <w:sz w:val="20"/>
                <w:szCs w:val="20"/>
              </w:rPr>
            </w:pPr>
            <w:proofErr w:type="spellStart"/>
            <w:r w:rsidRPr="00C67BE7">
              <w:rPr>
                <w:rFonts w:ascii="Arial" w:hAnsi="Arial" w:cs="Arial"/>
                <w:sz w:val="20"/>
                <w:szCs w:val="20"/>
              </w:rPr>
              <w:t>Ethiopia</w:t>
            </w:r>
            <w:proofErr w:type="spellEnd"/>
          </w:p>
        </w:tc>
      </w:tr>
      <w:tr w:rsidR="00210AA3" w:rsidRPr="00C67BE7" w14:paraId="653E0BA1" w14:textId="77777777" w:rsidTr="427A1488">
        <w:trPr>
          <w:trHeight w:val="22"/>
        </w:trPr>
        <w:tc>
          <w:tcPr>
            <w:tcW w:w="3315" w:type="dxa"/>
            <w:hideMark/>
          </w:tcPr>
          <w:p w14:paraId="5DACCF9B" w14:textId="77777777" w:rsidR="00B3483A" w:rsidRPr="00C67BE7" w:rsidRDefault="00B3483A" w:rsidP="00B3483A">
            <w:pPr>
              <w:spacing w:before="29"/>
              <w:ind w:right="48"/>
              <w:rPr>
                <w:rFonts w:ascii="Arial" w:hAnsi="Arial" w:cs="Arial"/>
                <w:sz w:val="20"/>
                <w:szCs w:val="20"/>
                <w:lang w:val="en-GB"/>
              </w:rPr>
            </w:pPr>
            <w:r w:rsidRPr="00C67BE7">
              <w:rPr>
                <w:rFonts w:ascii="Arial" w:hAnsi="Arial" w:cs="Arial"/>
                <w:sz w:val="20"/>
                <w:szCs w:val="20"/>
                <w:lang w:val="en-GB"/>
              </w:rPr>
              <w:lastRenderedPageBreak/>
              <w:t>Rapid emergency response to natural and man-made disasters in Amhara Region </w:t>
            </w:r>
          </w:p>
        </w:tc>
        <w:tc>
          <w:tcPr>
            <w:tcW w:w="2180" w:type="dxa"/>
            <w:noWrap/>
            <w:hideMark/>
          </w:tcPr>
          <w:p w14:paraId="49A5639F"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ETH/ADD/</w:t>
            </w:r>
            <w:proofErr w:type="spellStart"/>
            <w:r w:rsidRPr="00C67BE7">
              <w:rPr>
                <w:rFonts w:ascii="Arial" w:hAnsi="Arial" w:cs="Arial"/>
                <w:sz w:val="20"/>
                <w:szCs w:val="20"/>
              </w:rPr>
              <w:t>October</w:t>
            </w:r>
            <w:proofErr w:type="spellEnd"/>
            <w:r w:rsidRPr="00C67BE7">
              <w:rPr>
                <w:rFonts w:ascii="Arial" w:hAnsi="Arial" w:cs="Arial"/>
                <w:sz w:val="20"/>
                <w:szCs w:val="20"/>
              </w:rPr>
              <w:t>/629/2024</w:t>
            </w:r>
          </w:p>
        </w:tc>
        <w:tc>
          <w:tcPr>
            <w:tcW w:w="1276" w:type="dxa"/>
            <w:noWrap/>
            <w:hideMark/>
          </w:tcPr>
          <w:p w14:paraId="68EB9D55" w14:textId="3CAC4C10" w:rsidR="00B3483A" w:rsidRPr="00C67BE7" w:rsidRDefault="00B3483A" w:rsidP="0040354A">
            <w:pPr>
              <w:spacing w:before="29"/>
              <w:ind w:right="48"/>
              <w:rPr>
                <w:rFonts w:ascii="Arial" w:hAnsi="Arial" w:cs="Arial"/>
                <w:sz w:val="20"/>
                <w:szCs w:val="20"/>
              </w:rPr>
            </w:pPr>
            <w:r w:rsidRPr="00C67BE7">
              <w:rPr>
                <w:rFonts w:ascii="Arial" w:hAnsi="Arial" w:cs="Arial"/>
                <w:sz w:val="20"/>
                <w:szCs w:val="20"/>
              </w:rPr>
              <w:t xml:space="preserve">271.926,67 </w:t>
            </w:r>
          </w:p>
        </w:tc>
        <w:tc>
          <w:tcPr>
            <w:tcW w:w="1305" w:type="dxa"/>
            <w:noWrap/>
            <w:hideMark/>
          </w:tcPr>
          <w:p w14:paraId="31FFA62A"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2024.08.01</w:t>
            </w:r>
          </w:p>
        </w:tc>
        <w:tc>
          <w:tcPr>
            <w:tcW w:w="1305" w:type="dxa"/>
            <w:noWrap/>
            <w:hideMark/>
          </w:tcPr>
          <w:p w14:paraId="37965C65"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2024.11.30</w:t>
            </w:r>
          </w:p>
        </w:tc>
        <w:tc>
          <w:tcPr>
            <w:tcW w:w="1205" w:type="dxa"/>
            <w:noWrap/>
            <w:hideMark/>
          </w:tcPr>
          <w:p w14:paraId="1E635EF1" w14:textId="77777777" w:rsidR="00B3483A" w:rsidRPr="00C67BE7" w:rsidRDefault="00B3483A" w:rsidP="00B3483A">
            <w:pPr>
              <w:spacing w:before="29"/>
              <w:ind w:right="48"/>
              <w:rPr>
                <w:rFonts w:ascii="Arial" w:hAnsi="Arial" w:cs="Arial"/>
                <w:sz w:val="20"/>
                <w:szCs w:val="20"/>
              </w:rPr>
            </w:pPr>
            <w:proofErr w:type="spellStart"/>
            <w:r w:rsidRPr="00C67BE7">
              <w:rPr>
                <w:rFonts w:ascii="Arial" w:hAnsi="Arial" w:cs="Arial"/>
                <w:sz w:val="20"/>
                <w:szCs w:val="20"/>
              </w:rPr>
              <w:t>Ethiopia</w:t>
            </w:r>
            <w:proofErr w:type="spellEnd"/>
          </w:p>
        </w:tc>
      </w:tr>
      <w:tr w:rsidR="00210AA3" w:rsidRPr="00C67BE7" w14:paraId="0EE3AC0A" w14:textId="77777777" w:rsidTr="427A1488">
        <w:trPr>
          <w:trHeight w:val="22"/>
        </w:trPr>
        <w:tc>
          <w:tcPr>
            <w:tcW w:w="3315" w:type="dxa"/>
            <w:hideMark/>
          </w:tcPr>
          <w:p w14:paraId="185115A7" w14:textId="77777777" w:rsidR="00B3483A" w:rsidRPr="00C67BE7" w:rsidRDefault="00B3483A" w:rsidP="00B3483A">
            <w:pPr>
              <w:spacing w:before="29"/>
              <w:ind w:right="48"/>
              <w:rPr>
                <w:rFonts w:ascii="Arial" w:hAnsi="Arial" w:cs="Arial"/>
                <w:sz w:val="20"/>
                <w:szCs w:val="20"/>
                <w:lang w:val="en-GB"/>
              </w:rPr>
            </w:pPr>
            <w:r w:rsidRPr="00C67BE7">
              <w:rPr>
                <w:rFonts w:ascii="Arial" w:hAnsi="Arial" w:cs="Arial"/>
                <w:sz w:val="20"/>
                <w:szCs w:val="20"/>
                <w:lang w:val="en-GB"/>
              </w:rPr>
              <w:t>Land Release in Lebanon for Socio-Economic Development</w:t>
            </w:r>
          </w:p>
        </w:tc>
        <w:tc>
          <w:tcPr>
            <w:tcW w:w="2180" w:type="dxa"/>
            <w:noWrap/>
            <w:hideMark/>
          </w:tcPr>
          <w:p w14:paraId="79B86C4D"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SPMWRA23GR0024</w:t>
            </w:r>
          </w:p>
        </w:tc>
        <w:tc>
          <w:tcPr>
            <w:tcW w:w="1276" w:type="dxa"/>
            <w:noWrap/>
            <w:hideMark/>
          </w:tcPr>
          <w:p w14:paraId="331FAE80" w14:textId="3D92F12B"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 xml:space="preserve"> 3.286.451</w:t>
            </w:r>
          </w:p>
        </w:tc>
        <w:tc>
          <w:tcPr>
            <w:tcW w:w="1305" w:type="dxa"/>
            <w:noWrap/>
            <w:hideMark/>
          </w:tcPr>
          <w:p w14:paraId="617626F6"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2023.07.01</w:t>
            </w:r>
          </w:p>
        </w:tc>
        <w:tc>
          <w:tcPr>
            <w:tcW w:w="1305" w:type="dxa"/>
            <w:noWrap/>
            <w:hideMark/>
          </w:tcPr>
          <w:p w14:paraId="0CC189A1"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2025.08.31</w:t>
            </w:r>
          </w:p>
        </w:tc>
        <w:tc>
          <w:tcPr>
            <w:tcW w:w="1205" w:type="dxa"/>
            <w:noWrap/>
            <w:hideMark/>
          </w:tcPr>
          <w:p w14:paraId="77C9AC4B" w14:textId="77777777" w:rsidR="00B3483A" w:rsidRPr="00C67BE7" w:rsidRDefault="00B3483A" w:rsidP="00B3483A">
            <w:pPr>
              <w:spacing w:before="29"/>
              <w:ind w:right="48"/>
              <w:rPr>
                <w:rFonts w:ascii="Arial" w:hAnsi="Arial" w:cs="Arial"/>
                <w:sz w:val="20"/>
                <w:szCs w:val="20"/>
              </w:rPr>
            </w:pPr>
            <w:proofErr w:type="spellStart"/>
            <w:r w:rsidRPr="00C67BE7">
              <w:rPr>
                <w:rFonts w:ascii="Arial" w:hAnsi="Arial" w:cs="Arial"/>
                <w:sz w:val="20"/>
                <w:szCs w:val="20"/>
              </w:rPr>
              <w:t>Lebanon</w:t>
            </w:r>
            <w:proofErr w:type="spellEnd"/>
          </w:p>
        </w:tc>
      </w:tr>
      <w:tr w:rsidR="00210AA3" w:rsidRPr="00C67BE7" w14:paraId="0165D77B" w14:textId="77777777" w:rsidTr="427A1488">
        <w:trPr>
          <w:trHeight w:val="22"/>
        </w:trPr>
        <w:tc>
          <w:tcPr>
            <w:tcW w:w="3315" w:type="dxa"/>
            <w:hideMark/>
          </w:tcPr>
          <w:p w14:paraId="4F4BB999" w14:textId="77777777" w:rsidR="00B3483A" w:rsidRPr="00C67BE7" w:rsidRDefault="00B3483A" w:rsidP="00B3483A">
            <w:pPr>
              <w:spacing w:before="29"/>
              <w:ind w:right="48"/>
              <w:rPr>
                <w:rFonts w:ascii="Arial" w:hAnsi="Arial" w:cs="Arial"/>
                <w:sz w:val="20"/>
                <w:szCs w:val="20"/>
                <w:lang w:val="en-GB"/>
              </w:rPr>
            </w:pPr>
            <w:r w:rsidRPr="00C67BE7">
              <w:rPr>
                <w:rFonts w:ascii="Arial" w:hAnsi="Arial" w:cs="Arial"/>
                <w:sz w:val="20"/>
                <w:szCs w:val="20"/>
                <w:lang w:val="en-GB"/>
              </w:rPr>
              <w:t>Fostering Stabilization and Economic Development in Libya through Integrated Mine Action</w:t>
            </w:r>
          </w:p>
        </w:tc>
        <w:tc>
          <w:tcPr>
            <w:tcW w:w="2180" w:type="dxa"/>
            <w:noWrap/>
            <w:hideMark/>
          </w:tcPr>
          <w:p w14:paraId="271C04BD"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SPMWRA23GR0039</w:t>
            </w:r>
          </w:p>
        </w:tc>
        <w:tc>
          <w:tcPr>
            <w:tcW w:w="1276" w:type="dxa"/>
            <w:noWrap/>
            <w:hideMark/>
          </w:tcPr>
          <w:p w14:paraId="78EE9E8C" w14:textId="2E55E2FF" w:rsidR="00B3483A" w:rsidRPr="00C67BE7" w:rsidRDefault="00B3483A" w:rsidP="000129DB">
            <w:pPr>
              <w:spacing w:before="29"/>
              <w:ind w:right="48"/>
              <w:rPr>
                <w:rFonts w:ascii="Arial" w:hAnsi="Arial" w:cs="Arial"/>
                <w:sz w:val="20"/>
                <w:szCs w:val="20"/>
              </w:rPr>
            </w:pPr>
            <w:r w:rsidRPr="00C67BE7">
              <w:rPr>
                <w:rFonts w:ascii="Arial" w:hAnsi="Arial" w:cs="Arial"/>
                <w:sz w:val="20"/>
                <w:szCs w:val="20"/>
              </w:rPr>
              <w:t xml:space="preserve"> 950.000 </w:t>
            </w:r>
          </w:p>
        </w:tc>
        <w:tc>
          <w:tcPr>
            <w:tcW w:w="1305" w:type="dxa"/>
            <w:noWrap/>
            <w:hideMark/>
          </w:tcPr>
          <w:p w14:paraId="75456388"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2023.11.01</w:t>
            </w:r>
          </w:p>
        </w:tc>
        <w:tc>
          <w:tcPr>
            <w:tcW w:w="1305" w:type="dxa"/>
            <w:noWrap/>
            <w:hideMark/>
          </w:tcPr>
          <w:p w14:paraId="02085038"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2024.12.31</w:t>
            </w:r>
          </w:p>
        </w:tc>
        <w:tc>
          <w:tcPr>
            <w:tcW w:w="1205" w:type="dxa"/>
            <w:noWrap/>
            <w:hideMark/>
          </w:tcPr>
          <w:p w14:paraId="13FA38E8" w14:textId="77777777" w:rsidR="00B3483A" w:rsidRPr="00C67BE7" w:rsidRDefault="00B3483A" w:rsidP="00B3483A">
            <w:pPr>
              <w:spacing w:before="29"/>
              <w:ind w:right="48"/>
              <w:rPr>
                <w:rFonts w:ascii="Arial" w:hAnsi="Arial" w:cs="Arial"/>
                <w:sz w:val="20"/>
                <w:szCs w:val="20"/>
              </w:rPr>
            </w:pPr>
            <w:proofErr w:type="spellStart"/>
            <w:r w:rsidRPr="00C67BE7">
              <w:rPr>
                <w:rFonts w:ascii="Arial" w:hAnsi="Arial" w:cs="Arial"/>
                <w:sz w:val="20"/>
                <w:szCs w:val="20"/>
              </w:rPr>
              <w:t>Libya</w:t>
            </w:r>
            <w:proofErr w:type="spellEnd"/>
          </w:p>
        </w:tc>
      </w:tr>
      <w:tr w:rsidR="00210AA3" w:rsidRPr="00C67BE7" w14:paraId="18B8D047" w14:textId="77777777" w:rsidTr="427A1488">
        <w:trPr>
          <w:trHeight w:val="22"/>
        </w:trPr>
        <w:tc>
          <w:tcPr>
            <w:tcW w:w="3315" w:type="dxa"/>
            <w:hideMark/>
          </w:tcPr>
          <w:p w14:paraId="3B0840D5" w14:textId="5BD88769" w:rsidR="00B3483A" w:rsidRPr="00C67BE7" w:rsidRDefault="00B3483A" w:rsidP="00B3483A">
            <w:pPr>
              <w:spacing w:before="29"/>
              <w:ind w:right="48"/>
              <w:rPr>
                <w:rFonts w:ascii="Arial" w:hAnsi="Arial" w:cs="Arial"/>
                <w:sz w:val="20"/>
                <w:szCs w:val="20"/>
                <w:lang w:val="en-GB"/>
              </w:rPr>
            </w:pPr>
            <w:r w:rsidRPr="00C67BE7">
              <w:rPr>
                <w:rFonts w:ascii="Arial" w:hAnsi="Arial" w:cs="Arial"/>
                <w:sz w:val="20"/>
                <w:szCs w:val="20"/>
                <w:lang w:val="en-GB"/>
              </w:rPr>
              <w:t xml:space="preserve">Supplying Protection, Education, Assistance and Action on conflict-related Risks in the </w:t>
            </w:r>
            <w:r w:rsidR="00471078" w:rsidRPr="00C67BE7">
              <w:rPr>
                <w:rFonts w:ascii="Arial" w:hAnsi="Arial" w:cs="Arial"/>
                <w:sz w:val="20"/>
                <w:szCs w:val="20"/>
                <w:lang w:val="en-GB"/>
              </w:rPr>
              <w:t>centre</w:t>
            </w:r>
            <w:r w:rsidRPr="00C67BE7">
              <w:rPr>
                <w:rFonts w:ascii="Arial" w:hAnsi="Arial" w:cs="Arial"/>
                <w:sz w:val="20"/>
                <w:szCs w:val="20"/>
                <w:lang w:val="en-GB"/>
              </w:rPr>
              <w:t xml:space="preserve"> of Mali (SPEAAR) </w:t>
            </w:r>
          </w:p>
        </w:tc>
        <w:tc>
          <w:tcPr>
            <w:tcW w:w="2180" w:type="dxa"/>
            <w:noWrap/>
            <w:hideMark/>
          </w:tcPr>
          <w:p w14:paraId="46ABF93B"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720BHA23GR00148</w:t>
            </w:r>
          </w:p>
        </w:tc>
        <w:tc>
          <w:tcPr>
            <w:tcW w:w="1276" w:type="dxa"/>
            <w:noWrap/>
            <w:hideMark/>
          </w:tcPr>
          <w:p w14:paraId="4E85272C" w14:textId="753AFFAF"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 xml:space="preserve"> 1.740.340 </w:t>
            </w:r>
          </w:p>
        </w:tc>
        <w:tc>
          <w:tcPr>
            <w:tcW w:w="1305" w:type="dxa"/>
            <w:noWrap/>
            <w:hideMark/>
          </w:tcPr>
          <w:p w14:paraId="653C9B8C"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2023.07.14</w:t>
            </w:r>
          </w:p>
        </w:tc>
        <w:tc>
          <w:tcPr>
            <w:tcW w:w="1305" w:type="dxa"/>
            <w:noWrap/>
            <w:hideMark/>
          </w:tcPr>
          <w:p w14:paraId="61283E85"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2025.07.13</w:t>
            </w:r>
          </w:p>
        </w:tc>
        <w:tc>
          <w:tcPr>
            <w:tcW w:w="1205" w:type="dxa"/>
            <w:noWrap/>
            <w:hideMark/>
          </w:tcPr>
          <w:p w14:paraId="5FF36D66"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Mali</w:t>
            </w:r>
          </w:p>
        </w:tc>
      </w:tr>
      <w:tr w:rsidR="00210AA3" w:rsidRPr="00C67BE7" w14:paraId="433AFD46" w14:textId="77777777" w:rsidTr="427A1488">
        <w:trPr>
          <w:trHeight w:val="22"/>
        </w:trPr>
        <w:tc>
          <w:tcPr>
            <w:tcW w:w="3315" w:type="dxa"/>
            <w:hideMark/>
          </w:tcPr>
          <w:p w14:paraId="051AEEB1" w14:textId="77777777" w:rsidR="00B3483A" w:rsidRPr="00C67BE7" w:rsidRDefault="00B3483A" w:rsidP="00B3483A">
            <w:pPr>
              <w:spacing w:before="29"/>
              <w:ind w:right="48"/>
              <w:rPr>
                <w:rFonts w:ascii="Arial" w:hAnsi="Arial" w:cs="Arial"/>
                <w:sz w:val="20"/>
                <w:szCs w:val="20"/>
                <w:lang w:val="en-GB"/>
              </w:rPr>
            </w:pPr>
            <w:r w:rsidRPr="00C67BE7">
              <w:rPr>
                <w:rFonts w:ascii="Arial" w:hAnsi="Arial" w:cs="Arial"/>
                <w:sz w:val="20"/>
                <w:szCs w:val="20"/>
                <w:lang w:val="en-GB"/>
              </w:rPr>
              <w:t xml:space="preserve">RESIST: Women Environmental Human Right Defenders in Nepal Resisting Gender-Based Violence </w:t>
            </w:r>
          </w:p>
        </w:tc>
        <w:tc>
          <w:tcPr>
            <w:tcW w:w="2180" w:type="dxa"/>
            <w:noWrap/>
            <w:hideMark/>
          </w:tcPr>
          <w:p w14:paraId="7543A6EF"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AVUS-00179</w:t>
            </w:r>
          </w:p>
        </w:tc>
        <w:tc>
          <w:tcPr>
            <w:tcW w:w="1276" w:type="dxa"/>
            <w:noWrap/>
            <w:hideMark/>
          </w:tcPr>
          <w:p w14:paraId="3F68063A" w14:textId="235EE819"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 xml:space="preserve">   372.357 </w:t>
            </w:r>
          </w:p>
        </w:tc>
        <w:tc>
          <w:tcPr>
            <w:tcW w:w="1305" w:type="dxa"/>
            <w:noWrap/>
            <w:hideMark/>
          </w:tcPr>
          <w:p w14:paraId="14C3AC06"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2024.04.23</w:t>
            </w:r>
          </w:p>
        </w:tc>
        <w:tc>
          <w:tcPr>
            <w:tcW w:w="1305" w:type="dxa"/>
            <w:noWrap/>
            <w:hideMark/>
          </w:tcPr>
          <w:p w14:paraId="31AB2A90"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2026.05.31</w:t>
            </w:r>
          </w:p>
        </w:tc>
        <w:tc>
          <w:tcPr>
            <w:tcW w:w="1205" w:type="dxa"/>
            <w:noWrap/>
            <w:hideMark/>
          </w:tcPr>
          <w:p w14:paraId="0E8C9BA0"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Nepal</w:t>
            </w:r>
          </w:p>
        </w:tc>
      </w:tr>
      <w:tr w:rsidR="00210AA3" w:rsidRPr="00C67BE7" w14:paraId="2C478059" w14:textId="77777777" w:rsidTr="427A1488">
        <w:trPr>
          <w:trHeight w:val="22"/>
        </w:trPr>
        <w:tc>
          <w:tcPr>
            <w:tcW w:w="3315" w:type="dxa"/>
            <w:hideMark/>
          </w:tcPr>
          <w:p w14:paraId="49135074" w14:textId="77777777" w:rsidR="00B3483A" w:rsidRPr="00C67BE7" w:rsidRDefault="00B3483A" w:rsidP="00B3483A">
            <w:pPr>
              <w:spacing w:before="29"/>
              <w:ind w:right="48"/>
              <w:rPr>
                <w:rFonts w:ascii="Arial" w:hAnsi="Arial" w:cs="Arial"/>
                <w:sz w:val="20"/>
                <w:szCs w:val="20"/>
                <w:lang w:val="en-GB"/>
              </w:rPr>
            </w:pPr>
            <w:r w:rsidRPr="00C67BE7">
              <w:rPr>
                <w:rFonts w:ascii="Arial" w:hAnsi="Arial" w:cs="Arial"/>
                <w:sz w:val="20"/>
                <w:szCs w:val="20"/>
                <w:lang w:val="en-GB"/>
              </w:rPr>
              <w:t>Emergency response and resilience building through coordinated humanitarian support to conflict affected communities</w:t>
            </w:r>
          </w:p>
        </w:tc>
        <w:tc>
          <w:tcPr>
            <w:tcW w:w="2180" w:type="dxa"/>
            <w:noWrap/>
            <w:hideMark/>
          </w:tcPr>
          <w:p w14:paraId="05024CCF"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720BHA24GR00023</w:t>
            </w:r>
          </w:p>
        </w:tc>
        <w:tc>
          <w:tcPr>
            <w:tcW w:w="1276" w:type="dxa"/>
            <w:noWrap/>
            <w:hideMark/>
          </w:tcPr>
          <w:p w14:paraId="44494C6F" w14:textId="50B40788"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 xml:space="preserve"> 8.200.000 </w:t>
            </w:r>
          </w:p>
        </w:tc>
        <w:tc>
          <w:tcPr>
            <w:tcW w:w="1305" w:type="dxa"/>
            <w:noWrap/>
            <w:hideMark/>
          </w:tcPr>
          <w:p w14:paraId="4B0610BF"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2024.02.05</w:t>
            </w:r>
          </w:p>
        </w:tc>
        <w:tc>
          <w:tcPr>
            <w:tcW w:w="1305" w:type="dxa"/>
            <w:noWrap/>
            <w:hideMark/>
          </w:tcPr>
          <w:p w14:paraId="42BD41BC"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2025.02.04</w:t>
            </w:r>
          </w:p>
        </w:tc>
        <w:tc>
          <w:tcPr>
            <w:tcW w:w="1205" w:type="dxa"/>
            <w:noWrap/>
            <w:hideMark/>
          </w:tcPr>
          <w:p w14:paraId="718F94AC" w14:textId="77777777" w:rsidR="00B3483A" w:rsidRPr="00C67BE7" w:rsidRDefault="00B3483A" w:rsidP="00B3483A">
            <w:pPr>
              <w:spacing w:before="29"/>
              <w:ind w:right="48"/>
              <w:rPr>
                <w:rFonts w:ascii="Arial" w:hAnsi="Arial" w:cs="Arial"/>
                <w:sz w:val="20"/>
                <w:szCs w:val="20"/>
              </w:rPr>
            </w:pPr>
            <w:r w:rsidRPr="00C67BE7">
              <w:rPr>
                <w:rFonts w:ascii="Arial" w:hAnsi="Arial" w:cs="Arial"/>
                <w:sz w:val="20"/>
                <w:szCs w:val="20"/>
              </w:rPr>
              <w:t>South Sudan</w:t>
            </w:r>
          </w:p>
        </w:tc>
      </w:tr>
    </w:tbl>
    <w:p w14:paraId="7ED15509" w14:textId="77777777" w:rsidR="002311E2" w:rsidRPr="00F95623" w:rsidRDefault="002311E2" w:rsidP="00F95623">
      <w:pPr>
        <w:spacing w:before="29"/>
        <w:ind w:right="48"/>
        <w:rPr>
          <w:rFonts w:ascii="Arial" w:hAnsi="Arial" w:cs="Arial"/>
          <w:sz w:val="20"/>
          <w:szCs w:val="20"/>
          <w:lang w:val="en-GB"/>
        </w:rPr>
      </w:pPr>
    </w:p>
    <w:p w14:paraId="3A1FFCAD" w14:textId="0B6FA085" w:rsidR="00AD7D43" w:rsidRPr="00B235B9" w:rsidRDefault="00AD7D43" w:rsidP="001856E7">
      <w:pPr>
        <w:spacing w:before="29"/>
        <w:ind w:right="48"/>
        <w:rPr>
          <w:rFonts w:ascii="Arial" w:hAnsi="Arial" w:cs="Arial"/>
          <w:sz w:val="20"/>
          <w:szCs w:val="20"/>
          <w:lang w:val="en-GB"/>
        </w:rPr>
      </w:pPr>
    </w:p>
    <w:p w14:paraId="71753671" w14:textId="73AC9B47" w:rsidR="00A13D2D" w:rsidRPr="00B235B9" w:rsidRDefault="00A13D2D" w:rsidP="00B3171A">
      <w:pPr>
        <w:pStyle w:val="Heading1"/>
        <w:numPr>
          <w:ilvl w:val="0"/>
          <w:numId w:val="2"/>
        </w:numPr>
        <w:tabs>
          <w:tab w:val="num" w:pos="283"/>
          <w:tab w:val="num" w:pos="360"/>
        </w:tabs>
        <w:ind w:left="0" w:firstLine="0"/>
        <w:jc w:val="both"/>
      </w:pPr>
      <w:r w:rsidRPr="00B235B9">
        <w:t xml:space="preserve">TITLE </w:t>
      </w:r>
    </w:p>
    <w:p w14:paraId="38B6810A" w14:textId="77777777" w:rsidR="00A13D2D" w:rsidRPr="00B235B9" w:rsidRDefault="00A13D2D"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4C813D5D" w14:textId="6666A365" w:rsidR="00A13D2D" w:rsidRPr="00B235B9" w:rsidRDefault="00A13D2D" w:rsidP="00B235B9">
      <w:pPr>
        <w:ind w:right="14"/>
        <w:jc w:val="both"/>
        <w:rPr>
          <w:rFonts w:ascii="Arial" w:hAnsi="Arial" w:cs="Arial"/>
          <w:sz w:val="20"/>
          <w:szCs w:val="20"/>
          <w:lang w:val="en-GB"/>
        </w:rPr>
      </w:pPr>
      <w:r w:rsidRPr="2923CA4F">
        <w:rPr>
          <w:rFonts w:ascii="Arial" w:hAnsi="Arial" w:cs="Arial"/>
          <w:sz w:val="20"/>
          <w:szCs w:val="20"/>
          <w:lang w:val="en-GB"/>
        </w:rPr>
        <w:t xml:space="preserve">Audit of the </w:t>
      </w:r>
      <w:r w:rsidR="00017334">
        <w:rPr>
          <w:rFonts w:ascii="Arial" w:hAnsi="Arial" w:cs="Arial"/>
          <w:sz w:val="20"/>
          <w:szCs w:val="20"/>
          <w:lang w:val="en-GB"/>
        </w:rPr>
        <w:t>Statement</w:t>
      </w:r>
      <w:r w:rsidRPr="2923CA4F">
        <w:rPr>
          <w:rFonts w:ascii="Arial" w:hAnsi="Arial" w:cs="Arial"/>
          <w:sz w:val="20"/>
          <w:szCs w:val="20"/>
          <w:lang w:val="en-GB"/>
        </w:rPr>
        <w:t xml:space="preserve"> of expenditures of USAID awards (and/or audit of the </w:t>
      </w:r>
      <w:r w:rsidR="00E678BA" w:rsidRPr="2923CA4F">
        <w:rPr>
          <w:rFonts w:ascii="Arial" w:hAnsi="Arial" w:cs="Arial"/>
          <w:sz w:val="20"/>
          <w:szCs w:val="20"/>
          <w:lang w:val="en-GB"/>
        </w:rPr>
        <w:t>General-Purpose</w:t>
      </w:r>
      <w:r w:rsidRPr="2923CA4F">
        <w:rPr>
          <w:rFonts w:ascii="Arial" w:hAnsi="Arial" w:cs="Arial"/>
          <w:sz w:val="20"/>
          <w:szCs w:val="20"/>
          <w:lang w:val="en-GB"/>
        </w:rPr>
        <w:t xml:space="preserve"> Financial Statements</w:t>
      </w:r>
      <w:r w:rsidR="008000A4" w:rsidRPr="2923CA4F">
        <w:rPr>
          <w:rFonts w:ascii="Arial" w:hAnsi="Arial" w:cs="Arial"/>
          <w:sz w:val="20"/>
          <w:szCs w:val="20"/>
          <w:lang w:val="en-GB"/>
        </w:rPr>
        <w:t>) for the period January – December 202</w:t>
      </w:r>
      <w:r w:rsidR="00266FC9">
        <w:rPr>
          <w:rFonts w:ascii="Arial" w:hAnsi="Arial" w:cs="Arial"/>
          <w:sz w:val="20"/>
          <w:szCs w:val="20"/>
          <w:lang w:val="en-GB"/>
        </w:rPr>
        <w:t>4</w:t>
      </w:r>
      <w:r w:rsidR="005C5C55" w:rsidRPr="2923CA4F">
        <w:rPr>
          <w:rFonts w:ascii="Arial" w:hAnsi="Arial" w:cs="Arial"/>
          <w:sz w:val="20"/>
          <w:szCs w:val="20"/>
          <w:lang w:val="en-GB"/>
        </w:rPr>
        <w:t>.</w:t>
      </w:r>
      <w:r w:rsidRPr="2923CA4F">
        <w:rPr>
          <w:rFonts w:ascii="Arial" w:hAnsi="Arial" w:cs="Arial"/>
          <w:sz w:val="20"/>
          <w:szCs w:val="20"/>
          <w:lang w:val="en-GB"/>
        </w:rPr>
        <w:t xml:space="preserve">   </w:t>
      </w:r>
    </w:p>
    <w:p w14:paraId="4DF599C3" w14:textId="77777777" w:rsidR="004F0134" w:rsidRPr="00B235B9" w:rsidRDefault="004F0134" w:rsidP="00B235B9">
      <w:pPr>
        <w:ind w:right="14"/>
        <w:jc w:val="both"/>
        <w:rPr>
          <w:rFonts w:ascii="Arial" w:hAnsi="Arial" w:cs="Arial"/>
          <w:sz w:val="20"/>
          <w:szCs w:val="20"/>
          <w:lang w:val="en-GB"/>
        </w:rPr>
      </w:pPr>
    </w:p>
    <w:p w14:paraId="34468963" w14:textId="7E8C670C" w:rsidR="004F0134" w:rsidRPr="00B235B9" w:rsidRDefault="004F0134" w:rsidP="00B235B9">
      <w:pPr>
        <w:ind w:right="14"/>
        <w:jc w:val="both"/>
        <w:rPr>
          <w:rFonts w:ascii="Arial" w:hAnsi="Arial" w:cs="Arial"/>
          <w:sz w:val="20"/>
          <w:szCs w:val="20"/>
          <w:lang w:val="en-GB"/>
        </w:rPr>
      </w:pPr>
      <w:r w:rsidRPr="00ED5BCE">
        <w:rPr>
          <w:rFonts w:ascii="Arial" w:hAnsi="Arial" w:cs="Arial"/>
          <w:sz w:val="20"/>
          <w:szCs w:val="20"/>
          <w:lang w:val="en-GB"/>
        </w:rPr>
        <w:t xml:space="preserve">Closeout audit of the </w:t>
      </w:r>
      <w:r w:rsidR="0096021A">
        <w:rPr>
          <w:rFonts w:ascii="Arial" w:hAnsi="Arial" w:cs="Arial"/>
          <w:sz w:val="20"/>
          <w:szCs w:val="20"/>
          <w:lang w:val="en-GB"/>
        </w:rPr>
        <w:t>5</w:t>
      </w:r>
      <w:r w:rsidRPr="00ED5BCE">
        <w:rPr>
          <w:rFonts w:ascii="Arial" w:hAnsi="Arial" w:cs="Arial"/>
          <w:sz w:val="20"/>
          <w:szCs w:val="20"/>
          <w:lang w:val="en-GB"/>
        </w:rPr>
        <w:t xml:space="preserve"> awards closed during</w:t>
      </w:r>
      <w:r w:rsidRPr="00B235B9">
        <w:rPr>
          <w:rFonts w:ascii="Arial" w:hAnsi="Arial" w:cs="Arial"/>
          <w:sz w:val="20"/>
          <w:szCs w:val="20"/>
          <w:lang w:val="en-GB"/>
        </w:rPr>
        <w:t xml:space="preserve"> FY 202</w:t>
      </w:r>
      <w:r w:rsidR="00266FC9">
        <w:rPr>
          <w:rFonts w:ascii="Arial" w:hAnsi="Arial" w:cs="Arial"/>
          <w:sz w:val="20"/>
          <w:szCs w:val="20"/>
          <w:lang w:val="en-GB"/>
        </w:rPr>
        <w:t>4</w:t>
      </w:r>
      <w:r w:rsidRPr="00B235B9">
        <w:rPr>
          <w:rFonts w:ascii="Arial" w:hAnsi="Arial" w:cs="Arial"/>
          <w:sz w:val="20"/>
          <w:szCs w:val="20"/>
          <w:lang w:val="en-GB"/>
        </w:rPr>
        <w:t>.</w:t>
      </w:r>
    </w:p>
    <w:p w14:paraId="750137C1" w14:textId="77777777" w:rsidR="00F37387" w:rsidRPr="00B235B9" w:rsidRDefault="00F37387" w:rsidP="00B235B9">
      <w:pPr>
        <w:ind w:right="14"/>
        <w:jc w:val="both"/>
        <w:rPr>
          <w:rFonts w:ascii="Arial" w:hAnsi="Arial" w:cs="Arial"/>
          <w:sz w:val="20"/>
          <w:szCs w:val="20"/>
          <w:lang w:val="en-GB"/>
        </w:rPr>
      </w:pPr>
    </w:p>
    <w:p w14:paraId="40D00E64" w14:textId="26547C7A" w:rsidR="00F37387" w:rsidRPr="00B235B9" w:rsidRDefault="00595246" w:rsidP="00B3171A">
      <w:pPr>
        <w:pStyle w:val="Heading1"/>
        <w:numPr>
          <w:ilvl w:val="0"/>
          <w:numId w:val="2"/>
        </w:numPr>
        <w:tabs>
          <w:tab w:val="num" w:pos="283"/>
          <w:tab w:val="num" w:pos="360"/>
        </w:tabs>
        <w:ind w:left="0" w:firstLine="0"/>
        <w:jc w:val="both"/>
      </w:pPr>
      <w:r>
        <w:t>SCOPE</w:t>
      </w:r>
    </w:p>
    <w:p w14:paraId="08C4D851" w14:textId="77777777" w:rsidR="00F37387" w:rsidRPr="00B235B9" w:rsidRDefault="00F37387"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02AB4191" w14:textId="7A45A828" w:rsidR="00F37387" w:rsidRDefault="0073242D" w:rsidP="0073242D">
      <w:pPr>
        <w:ind w:left="542" w:right="84"/>
        <w:jc w:val="both"/>
        <w:rPr>
          <w:rFonts w:ascii="Arial" w:hAnsi="Arial" w:cs="Arial"/>
          <w:sz w:val="20"/>
          <w:szCs w:val="20"/>
          <w:lang w:val="en-US"/>
        </w:rPr>
      </w:pPr>
      <w:r w:rsidRPr="00AF0B64">
        <w:rPr>
          <w:rFonts w:ascii="Arial" w:hAnsi="Arial" w:cs="Arial"/>
          <w:sz w:val="20"/>
          <w:szCs w:val="20"/>
          <w:lang w:val="en-GB"/>
        </w:rPr>
        <w:t>The audit must be completed in accordance with U.S. Government Auditing Standards (GAGAS) issued by the U.S. Government Accountability Office and comply with one of the following bodies of audit standards</w:t>
      </w:r>
      <w:r w:rsidR="00F37387" w:rsidRPr="00B235B9">
        <w:rPr>
          <w:rFonts w:ascii="Arial" w:hAnsi="Arial" w:cs="Arial"/>
          <w:sz w:val="20"/>
          <w:szCs w:val="20"/>
          <w:lang w:val="en-US"/>
        </w:rPr>
        <w:t xml:space="preserve">: </w:t>
      </w:r>
    </w:p>
    <w:p w14:paraId="2697815E" w14:textId="77777777" w:rsidR="00AF0B64" w:rsidRDefault="00AF0B64" w:rsidP="0073242D">
      <w:pPr>
        <w:ind w:left="542" w:right="84"/>
        <w:jc w:val="both"/>
        <w:rPr>
          <w:rFonts w:ascii="Arial" w:hAnsi="Arial" w:cs="Arial"/>
          <w:sz w:val="20"/>
          <w:szCs w:val="20"/>
          <w:lang w:val="en-US"/>
        </w:rPr>
      </w:pPr>
    </w:p>
    <w:p w14:paraId="24517710" w14:textId="4FBEB169" w:rsidR="00AF0B64" w:rsidRDefault="00AF0B64" w:rsidP="00B3171A">
      <w:pPr>
        <w:pStyle w:val="ListParagraph"/>
        <w:numPr>
          <w:ilvl w:val="0"/>
          <w:numId w:val="18"/>
        </w:numPr>
        <w:ind w:right="84"/>
        <w:jc w:val="both"/>
        <w:rPr>
          <w:rFonts w:ascii="Arial" w:hAnsi="Arial" w:cs="Arial"/>
          <w:sz w:val="20"/>
          <w:szCs w:val="20"/>
          <w:lang w:val="en-GB"/>
        </w:rPr>
      </w:pPr>
      <w:r w:rsidRPr="00AF0B64">
        <w:rPr>
          <w:rFonts w:ascii="Arial" w:hAnsi="Arial" w:cs="Arial"/>
          <w:sz w:val="20"/>
          <w:szCs w:val="20"/>
          <w:lang w:val="en-GB"/>
        </w:rPr>
        <w:t xml:space="preserve">U.S. Generally Accepted Audit Standards (GAAS) that include: </w:t>
      </w:r>
    </w:p>
    <w:p w14:paraId="5DC3210A" w14:textId="77777777" w:rsidR="00DA10AB" w:rsidRDefault="00AF0B64" w:rsidP="00B3171A">
      <w:pPr>
        <w:pStyle w:val="ListParagraph"/>
        <w:numPr>
          <w:ilvl w:val="1"/>
          <w:numId w:val="18"/>
        </w:numPr>
        <w:ind w:right="84"/>
        <w:jc w:val="both"/>
        <w:rPr>
          <w:rFonts w:ascii="Arial" w:hAnsi="Arial" w:cs="Arial"/>
          <w:sz w:val="20"/>
          <w:szCs w:val="20"/>
          <w:lang w:val="en-GB"/>
        </w:rPr>
      </w:pPr>
      <w:r w:rsidRPr="00AF0B64">
        <w:rPr>
          <w:rFonts w:ascii="Arial" w:hAnsi="Arial" w:cs="Arial"/>
          <w:sz w:val="20"/>
          <w:szCs w:val="20"/>
          <w:lang w:val="en-GB"/>
        </w:rPr>
        <w:t>Statements of Auditing Standards (SAS) issued by the Auditing Standards Board of the American Institute of Certified Public Accountants (AICPA). Because GAGAS incorporates SAS by reference, the audit report must state the audit was conducted in accordance with GAGAS and SAS or in accordance with GAGAS; or</w:t>
      </w:r>
    </w:p>
    <w:p w14:paraId="602B0E73" w14:textId="53716AD9" w:rsidR="00DA10AB" w:rsidRDefault="00AF0B64" w:rsidP="00B3171A">
      <w:pPr>
        <w:pStyle w:val="ListParagraph"/>
        <w:numPr>
          <w:ilvl w:val="1"/>
          <w:numId w:val="18"/>
        </w:numPr>
        <w:ind w:right="84"/>
        <w:jc w:val="both"/>
        <w:rPr>
          <w:rFonts w:ascii="Arial" w:hAnsi="Arial" w:cs="Arial"/>
          <w:sz w:val="20"/>
          <w:szCs w:val="20"/>
          <w:lang w:val="en-GB"/>
        </w:rPr>
      </w:pPr>
      <w:r w:rsidRPr="00AF0B64">
        <w:rPr>
          <w:rFonts w:ascii="Arial" w:hAnsi="Arial" w:cs="Arial"/>
          <w:sz w:val="20"/>
          <w:szCs w:val="20"/>
          <w:lang w:val="en-GB"/>
        </w:rPr>
        <w:t xml:space="preserve">Auditing Standards (AS) issued by the U.S. Public Company Accounting Oversight Board (PCAOB). The audit report must state the audit was conducted in accordance with GAGAS and PCAOB AS. 22 </w:t>
      </w:r>
    </w:p>
    <w:p w14:paraId="01336789" w14:textId="77777777" w:rsidR="00DA10AB" w:rsidRDefault="00AF0B64" w:rsidP="00B3171A">
      <w:pPr>
        <w:pStyle w:val="ListParagraph"/>
        <w:numPr>
          <w:ilvl w:val="1"/>
          <w:numId w:val="18"/>
        </w:numPr>
        <w:ind w:right="84"/>
        <w:jc w:val="both"/>
        <w:rPr>
          <w:rFonts w:ascii="Arial" w:hAnsi="Arial" w:cs="Arial"/>
          <w:sz w:val="20"/>
          <w:szCs w:val="20"/>
          <w:lang w:val="en-GB"/>
        </w:rPr>
      </w:pPr>
      <w:r w:rsidRPr="00AF0B64">
        <w:rPr>
          <w:rFonts w:ascii="Arial" w:hAnsi="Arial" w:cs="Arial"/>
          <w:sz w:val="20"/>
          <w:szCs w:val="20"/>
          <w:lang w:val="en-GB"/>
        </w:rPr>
        <w:t xml:space="preserve">International Standards on Auditing (ISA) issued by the International Auditing and Assurance Standards Board (IAASB). The audit report must state the audit was conducted in accordance with GAGAS and ISA; or </w:t>
      </w:r>
    </w:p>
    <w:p w14:paraId="347C8778" w14:textId="22740F03" w:rsidR="00AF0B64" w:rsidRPr="00AF0B64" w:rsidRDefault="00AF0B64" w:rsidP="00B3171A">
      <w:pPr>
        <w:pStyle w:val="ListParagraph"/>
        <w:numPr>
          <w:ilvl w:val="1"/>
          <w:numId w:val="18"/>
        </w:numPr>
        <w:ind w:right="84"/>
        <w:jc w:val="both"/>
        <w:rPr>
          <w:rFonts w:ascii="Arial" w:hAnsi="Arial" w:cs="Arial"/>
          <w:sz w:val="20"/>
          <w:szCs w:val="20"/>
          <w:lang w:val="en-GB"/>
        </w:rPr>
      </w:pPr>
      <w:r w:rsidRPr="00AF0B64">
        <w:rPr>
          <w:rFonts w:ascii="Arial" w:hAnsi="Arial" w:cs="Arial"/>
          <w:sz w:val="20"/>
          <w:szCs w:val="20"/>
          <w:lang w:val="en-GB"/>
        </w:rPr>
        <w:t>International Standards of Supreme Audit Institutions (ISSAI) issued by the International Organization of Supreme Audit Institutions (INTOSAI). The International Standards on Auditing (ISA) are incorporated into the ISSAI financial audit standards. The audit report must state the audit was conducted in accordance with GAGAS and ISSAI.</w:t>
      </w:r>
    </w:p>
    <w:p w14:paraId="7EFF1C9B" w14:textId="77777777" w:rsidR="00F37387" w:rsidRPr="00B235B9" w:rsidRDefault="00F37387"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155683E8" w14:textId="5AD7EDBC" w:rsidR="00426D7A" w:rsidRPr="00A50E14" w:rsidRDefault="00426D7A" w:rsidP="00426D7A">
      <w:pPr>
        <w:spacing w:after="269"/>
        <w:ind w:left="542" w:right="14"/>
        <w:jc w:val="both"/>
        <w:rPr>
          <w:rFonts w:ascii="Arial" w:hAnsi="Arial" w:cs="Arial"/>
          <w:sz w:val="20"/>
          <w:szCs w:val="20"/>
          <w:lang w:val="en-GB"/>
        </w:rPr>
      </w:pPr>
      <w:r w:rsidRPr="00A50E14">
        <w:rPr>
          <w:rFonts w:ascii="Arial" w:hAnsi="Arial" w:cs="Arial"/>
          <w:sz w:val="20"/>
          <w:szCs w:val="20"/>
          <w:lang w:val="en-GB"/>
        </w:rPr>
        <w:t>The auditor must request, from the recipient, a Statement of Expenditures of USAID Awards for the period from [date] to [date]. The Statement must include the following information:</w:t>
      </w:r>
    </w:p>
    <w:p w14:paraId="62D2E45D" w14:textId="1EA3C755" w:rsidR="00426D7A" w:rsidRPr="00A50E14" w:rsidRDefault="00426D7A" w:rsidP="00426D7A">
      <w:pPr>
        <w:spacing w:after="269"/>
        <w:ind w:left="542" w:right="14"/>
        <w:jc w:val="both"/>
        <w:rPr>
          <w:rFonts w:ascii="Arial" w:hAnsi="Arial" w:cs="Arial"/>
          <w:sz w:val="20"/>
          <w:szCs w:val="20"/>
          <w:lang w:val="en-GB"/>
        </w:rPr>
      </w:pPr>
      <w:r w:rsidRPr="00A50E14">
        <w:rPr>
          <w:rFonts w:ascii="Arial" w:hAnsi="Arial" w:cs="Arial"/>
          <w:sz w:val="20"/>
          <w:szCs w:val="20"/>
          <w:lang w:val="en-GB"/>
        </w:rPr>
        <w:t xml:space="preserve">1.[Program </w:t>
      </w:r>
      <w:r w:rsidR="00335C70" w:rsidRPr="00A50E14">
        <w:rPr>
          <w:rFonts w:ascii="Arial" w:hAnsi="Arial" w:cs="Arial"/>
          <w:sz w:val="20"/>
          <w:szCs w:val="20"/>
          <w:lang w:val="en-GB"/>
        </w:rPr>
        <w:t>Name]</w:t>
      </w:r>
      <w:r w:rsidRPr="00A50E14">
        <w:rPr>
          <w:rFonts w:ascii="Arial" w:hAnsi="Arial" w:cs="Arial"/>
          <w:sz w:val="20"/>
          <w:szCs w:val="20"/>
          <w:lang w:val="en-GB"/>
        </w:rPr>
        <w:t>, [Program number]</w:t>
      </w:r>
    </w:p>
    <w:p w14:paraId="4F8FAFD5" w14:textId="77777777" w:rsidR="00426D7A" w:rsidRPr="00A50E14" w:rsidRDefault="00426D7A" w:rsidP="00426D7A">
      <w:pPr>
        <w:spacing w:after="269"/>
        <w:ind w:left="542" w:right="14"/>
        <w:jc w:val="both"/>
        <w:rPr>
          <w:rFonts w:ascii="Arial" w:hAnsi="Arial" w:cs="Arial"/>
          <w:sz w:val="20"/>
          <w:szCs w:val="20"/>
          <w:lang w:val="en-GB"/>
        </w:rPr>
      </w:pPr>
      <w:r w:rsidRPr="00A50E14">
        <w:rPr>
          <w:rFonts w:ascii="Arial" w:hAnsi="Arial" w:cs="Arial"/>
          <w:sz w:val="20"/>
          <w:szCs w:val="20"/>
          <w:lang w:val="en-GB"/>
        </w:rPr>
        <w:t>2.[Include all programs described in background]</w:t>
      </w:r>
    </w:p>
    <w:p w14:paraId="5659555F" w14:textId="77777777" w:rsidR="00426D7A" w:rsidRPr="00A50E14" w:rsidRDefault="00426D7A" w:rsidP="00426D7A">
      <w:pPr>
        <w:spacing w:after="269"/>
        <w:ind w:left="542" w:right="14"/>
        <w:jc w:val="both"/>
        <w:rPr>
          <w:rFonts w:ascii="Arial" w:hAnsi="Arial" w:cs="Arial"/>
          <w:sz w:val="20"/>
          <w:szCs w:val="20"/>
          <w:lang w:val="en-GB"/>
        </w:rPr>
      </w:pPr>
    </w:p>
    <w:p w14:paraId="1FF0BFDF" w14:textId="297C42DC" w:rsidR="00F37387" w:rsidRPr="00B235B9" w:rsidRDefault="00426D7A" w:rsidP="0093093D">
      <w:pPr>
        <w:spacing w:after="269"/>
        <w:ind w:left="542" w:right="14"/>
        <w:jc w:val="both"/>
        <w:rPr>
          <w:rFonts w:ascii="Arial" w:hAnsi="Arial" w:cs="Arial"/>
          <w:sz w:val="20"/>
          <w:szCs w:val="20"/>
          <w:lang w:val="en-US"/>
        </w:rPr>
      </w:pPr>
      <w:r w:rsidRPr="00A50E14">
        <w:rPr>
          <w:rFonts w:ascii="Arial" w:hAnsi="Arial" w:cs="Arial"/>
          <w:sz w:val="20"/>
          <w:szCs w:val="20"/>
          <w:lang w:val="en-GB"/>
        </w:rPr>
        <w:t xml:space="preserve">All amounts in the financial audit report must be stated in U.S. dollars. The auditors should indicate the exchange rate(s) used in the Statement of Expenditures of USAID Awards. </w:t>
      </w:r>
      <w:r w:rsidR="00F37387" w:rsidRPr="00B235B9">
        <w:rPr>
          <w:rFonts w:ascii="Arial" w:hAnsi="Arial" w:cs="Arial"/>
          <w:sz w:val="20"/>
          <w:szCs w:val="20"/>
          <w:lang w:val="en-US"/>
        </w:rPr>
        <w:t xml:space="preserve">  </w:t>
      </w:r>
    </w:p>
    <w:p w14:paraId="71FDA2AE" w14:textId="112EAEAA" w:rsidR="00F37387" w:rsidRPr="0093093D" w:rsidRDefault="00595246" w:rsidP="0093093D">
      <w:pPr>
        <w:pStyle w:val="Heading1"/>
        <w:numPr>
          <w:ilvl w:val="0"/>
          <w:numId w:val="2"/>
        </w:numPr>
        <w:tabs>
          <w:tab w:val="num" w:pos="283"/>
          <w:tab w:val="num" w:pos="360"/>
        </w:tabs>
        <w:ind w:left="0" w:firstLine="0"/>
        <w:jc w:val="both"/>
      </w:pPr>
      <w:r w:rsidRPr="0093093D">
        <w:t xml:space="preserve">REQUIREMENTS </w:t>
      </w:r>
    </w:p>
    <w:p w14:paraId="2A56D0CB" w14:textId="77777777" w:rsidR="00F37387" w:rsidRPr="00B235B9" w:rsidRDefault="00F37387"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1D4D981A" w14:textId="2A64909B" w:rsidR="0016185E" w:rsidRDefault="0016185E" w:rsidP="00FB6DB8">
      <w:pPr>
        <w:ind w:left="542" w:right="14"/>
        <w:jc w:val="both"/>
        <w:rPr>
          <w:rFonts w:ascii="Arial" w:hAnsi="Arial" w:cs="Arial"/>
          <w:sz w:val="20"/>
          <w:szCs w:val="20"/>
          <w:lang w:val="en-GB"/>
        </w:rPr>
      </w:pPr>
      <w:r w:rsidRPr="00A50E14">
        <w:rPr>
          <w:rFonts w:ascii="Arial" w:hAnsi="Arial" w:cs="Arial"/>
          <w:b/>
          <w:bCs/>
          <w:sz w:val="20"/>
          <w:szCs w:val="20"/>
          <w:lang w:val="en-GB"/>
        </w:rPr>
        <w:t xml:space="preserve">Objective 1:  </w:t>
      </w:r>
      <w:r w:rsidRPr="00A20FCC">
        <w:rPr>
          <w:rFonts w:ascii="Arial" w:hAnsi="Arial" w:cs="Arial"/>
          <w:sz w:val="20"/>
          <w:szCs w:val="20"/>
          <w:lang w:val="en-GB"/>
        </w:rPr>
        <w:t>Conduct a financial audit of the Statement of Expenditures of USAID Awards</w:t>
      </w:r>
      <w:r w:rsidR="00FB6DB8" w:rsidRPr="00A20FCC">
        <w:rPr>
          <w:rFonts w:ascii="Arial" w:hAnsi="Arial" w:cs="Arial"/>
          <w:sz w:val="20"/>
          <w:szCs w:val="20"/>
          <w:lang w:val="en-GB"/>
        </w:rPr>
        <w:t xml:space="preserve"> (and/or audit of the General-Purpose Financial Statements)</w:t>
      </w:r>
      <w:r w:rsidRPr="00A20FCC">
        <w:rPr>
          <w:rFonts w:ascii="Arial" w:hAnsi="Arial" w:cs="Arial"/>
          <w:sz w:val="20"/>
          <w:szCs w:val="20"/>
          <w:lang w:val="en-GB"/>
        </w:rPr>
        <w:t xml:space="preserve"> expended </w:t>
      </w:r>
      <w:r w:rsidR="00BD451D" w:rsidRPr="00A20FCC">
        <w:rPr>
          <w:rFonts w:ascii="Arial" w:hAnsi="Arial" w:cs="Arial"/>
          <w:sz w:val="20"/>
          <w:szCs w:val="20"/>
          <w:lang w:val="en-GB"/>
        </w:rPr>
        <w:t>for the period January – December 2024</w:t>
      </w:r>
      <w:r w:rsidR="00CA2912" w:rsidRPr="00A20FCC">
        <w:rPr>
          <w:rFonts w:ascii="Arial" w:hAnsi="Arial" w:cs="Arial"/>
          <w:sz w:val="20"/>
          <w:szCs w:val="20"/>
          <w:lang w:val="en-GB"/>
        </w:rPr>
        <w:t>.</w:t>
      </w:r>
    </w:p>
    <w:p w14:paraId="70573440" w14:textId="77777777" w:rsidR="00BD451D" w:rsidRPr="00A50E14" w:rsidRDefault="00BD451D" w:rsidP="0016185E">
      <w:pPr>
        <w:ind w:left="542" w:right="14"/>
        <w:jc w:val="both"/>
        <w:rPr>
          <w:rFonts w:ascii="Arial" w:hAnsi="Arial" w:cs="Arial"/>
          <w:b/>
          <w:bCs/>
          <w:sz w:val="20"/>
          <w:szCs w:val="20"/>
          <w:lang w:val="en-GB"/>
        </w:rPr>
      </w:pPr>
    </w:p>
    <w:p w14:paraId="44D0E334" w14:textId="77777777" w:rsidR="0016185E" w:rsidRPr="00A50E14" w:rsidRDefault="0016185E" w:rsidP="0016185E">
      <w:pPr>
        <w:ind w:left="542" w:right="14"/>
        <w:jc w:val="both"/>
        <w:rPr>
          <w:rFonts w:ascii="Arial" w:hAnsi="Arial" w:cs="Arial"/>
          <w:sz w:val="20"/>
          <w:szCs w:val="20"/>
          <w:lang w:val="en-GB"/>
        </w:rPr>
      </w:pPr>
      <w:r w:rsidRPr="00A50E14">
        <w:rPr>
          <w:rFonts w:ascii="Arial" w:hAnsi="Arial" w:cs="Arial"/>
          <w:sz w:val="20"/>
          <w:szCs w:val="20"/>
          <w:lang w:val="en-GB"/>
        </w:rPr>
        <w:t xml:space="preserve">The audit must comply with the following documents and their successors: </w:t>
      </w:r>
    </w:p>
    <w:p w14:paraId="13420349" w14:textId="77777777" w:rsidR="0016185E" w:rsidRPr="00A50E14" w:rsidRDefault="0016185E" w:rsidP="0016185E">
      <w:pPr>
        <w:ind w:left="542" w:right="14"/>
        <w:jc w:val="both"/>
        <w:rPr>
          <w:rFonts w:ascii="Arial" w:hAnsi="Arial" w:cs="Arial"/>
          <w:sz w:val="20"/>
          <w:szCs w:val="20"/>
          <w:lang w:val="en-GB"/>
        </w:rPr>
      </w:pPr>
    </w:p>
    <w:p w14:paraId="59D0AE1B" w14:textId="084D28F5" w:rsidR="0016185E" w:rsidRPr="00A50E14" w:rsidRDefault="0016185E" w:rsidP="00B3171A">
      <w:pPr>
        <w:pStyle w:val="ListParagraph"/>
        <w:numPr>
          <w:ilvl w:val="0"/>
          <w:numId w:val="18"/>
        </w:numPr>
        <w:ind w:right="14"/>
        <w:jc w:val="both"/>
        <w:rPr>
          <w:rFonts w:ascii="Arial" w:hAnsi="Arial" w:cs="Arial"/>
          <w:sz w:val="20"/>
          <w:szCs w:val="20"/>
          <w:lang w:val="en-GB"/>
        </w:rPr>
      </w:pPr>
      <w:r w:rsidRPr="00A50E14">
        <w:rPr>
          <w:rFonts w:ascii="Arial" w:hAnsi="Arial" w:cs="Arial"/>
          <w:sz w:val="20"/>
          <w:szCs w:val="20"/>
          <w:lang w:val="en-GB"/>
        </w:rPr>
        <w:t xml:space="preserve">GAGAS, issued by the U.S. Government Accountability Office (GAO). </w:t>
      </w:r>
    </w:p>
    <w:p w14:paraId="2EF445F5" w14:textId="70093511" w:rsidR="0016185E" w:rsidRPr="00A50E14" w:rsidRDefault="0016185E" w:rsidP="00B3171A">
      <w:pPr>
        <w:pStyle w:val="ListParagraph"/>
        <w:numPr>
          <w:ilvl w:val="0"/>
          <w:numId w:val="18"/>
        </w:numPr>
        <w:ind w:right="14"/>
        <w:jc w:val="both"/>
        <w:rPr>
          <w:rFonts w:ascii="Arial" w:hAnsi="Arial" w:cs="Arial"/>
          <w:sz w:val="20"/>
          <w:szCs w:val="20"/>
          <w:lang w:val="en-GB"/>
        </w:rPr>
      </w:pPr>
      <w:r w:rsidRPr="00A50E14">
        <w:rPr>
          <w:rFonts w:ascii="Arial" w:hAnsi="Arial" w:cs="Arial"/>
          <w:sz w:val="20"/>
          <w:szCs w:val="20"/>
          <w:lang w:val="en-GB"/>
        </w:rPr>
        <w:t xml:space="preserve">One other applicable body of audit standards described in section III Scope. </w:t>
      </w:r>
    </w:p>
    <w:p w14:paraId="2E3F3C52" w14:textId="77777777" w:rsidR="0016185E" w:rsidRPr="00A50E14" w:rsidRDefault="0016185E" w:rsidP="00B3171A">
      <w:pPr>
        <w:pStyle w:val="ListParagraph"/>
        <w:numPr>
          <w:ilvl w:val="0"/>
          <w:numId w:val="18"/>
        </w:numPr>
        <w:ind w:right="14"/>
        <w:jc w:val="both"/>
        <w:rPr>
          <w:rFonts w:ascii="Arial" w:hAnsi="Arial" w:cs="Arial"/>
          <w:sz w:val="20"/>
          <w:szCs w:val="20"/>
          <w:lang w:val="en-GB"/>
        </w:rPr>
      </w:pPr>
      <w:r w:rsidRPr="00A50E14">
        <w:rPr>
          <w:rFonts w:ascii="Arial" w:hAnsi="Arial" w:cs="Arial"/>
          <w:sz w:val="20"/>
          <w:szCs w:val="20"/>
          <w:lang w:val="en-GB"/>
        </w:rPr>
        <w:t>USAID’s Financial Audit Guide for Foreign Organizations; and</w:t>
      </w:r>
    </w:p>
    <w:p w14:paraId="3C7AF601" w14:textId="610C41A5" w:rsidR="0016185E" w:rsidRPr="00A50E14" w:rsidRDefault="0016185E" w:rsidP="00B3171A">
      <w:pPr>
        <w:pStyle w:val="ListParagraph"/>
        <w:numPr>
          <w:ilvl w:val="0"/>
          <w:numId w:val="18"/>
        </w:numPr>
        <w:ind w:right="14"/>
        <w:jc w:val="both"/>
        <w:rPr>
          <w:rFonts w:ascii="Arial" w:hAnsi="Arial" w:cs="Arial"/>
          <w:sz w:val="20"/>
          <w:szCs w:val="20"/>
          <w:lang w:val="en-GB"/>
        </w:rPr>
      </w:pPr>
      <w:r w:rsidRPr="00A50E14">
        <w:rPr>
          <w:rFonts w:ascii="Arial" w:hAnsi="Arial" w:cs="Arial"/>
          <w:sz w:val="20"/>
          <w:szCs w:val="20"/>
          <w:lang w:val="en-GB"/>
        </w:rPr>
        <w:t xml:space="preserve"> 2 CFR 200 section 200.501-200.521 (Subpart F—Audit Requirements) of the </w:t>
      </w:r>
      <w:r w:rsidRPr="00A50E14">
        <w:rPr>
          <w:rFonts w:ascii="Arial" w:hAnsi="Arial" w:cs="Arial"/>
          <w:i/>
          <w:iCs/>
          <w:sz w:val="20"/>
          <w:szCs w:val="20"/>
          <w:lang w:val="en-GB"/>
        </w:rPr>
        <w:t xml:space="preserve">Uniform Administrative Requirements, Cost Principles, and Audit Requirements for Federal Awards </w:t>
      </w:r>
      <w:r w:rsidRPr="00A50E14">
        <w:rPr>
          <w:rFonts w:ascii="Arial" w:hAnsi="Arial" w:cs="Arial"/>
          <w:sz w:val="20"/>
          <w:szCs w:val="20"/>
          <w:lang w:val="en-GB"/>
        </w:rPr>
        <w:t xml:space="preserve">(Uniform Guidance). </w:t>
      </w:r>
    </w:p>
    <w:p w14:paraId="543C4F84" w14:textId="77777777" w:rsidR="0016185E" w:rsidRPr="00A50E14" w:rsidRDefault="0016185E" w:rsidP="0016185E">
      <w:pPr>
        <w:ind w:left="542" w:right="14"/>
        <w:jc w:val="both"/>
        <w:rPr>
          <w:rFonts w:ascii="Arial" w:hAnsi="Arial" w:cs="Arial"/>
          <w:sz w:val="20"/>
          <w:szCs w:val="20"/>
          <w:lang w:val="en-GB"/>
        </w:rPr>
      </w:pPr>
    </w:p>
    <w:p w14:paraId="28C35BE9" w14:textId="77777777" w:rsidR="0016185E" w:rsidRPr="00A50E14" w:rsidRDefault="0016185E" w:rsidP="0016185E">
      <w:pPr>
        <w:ind w:left="542" w:right="14"/>
        <w:jc w:val="both"/>
        <w:rPr>
          <w:rFonts w:ascii="Arial" w:hAnsi="Arial" w:cs="Arial"/>
          <w:sz w:val="20"/>
          <w:szCs w:val="20"/>
          <w:lang w:val="en-GB"/>
        </w:rPr>
      </w:pPr>
      <w:r w:rsidRPr="00A50E14">
        <w:rPr>
          <w:rFonts w:ascii="Arial" w:hAnsi="Arial" w:cs="Arial"/>
          <w:sz w:val="20"/>
          <w:szCs w:val="20"/>
          <w:lang w:val="en-GB"/>
        </w:rPr>
        <w:t xml:space="preserve">To complete this objective, the auditor must: </w:t>
      </w:r>
    </w:p>
    <w:p w14:paraId="1D4117B4" w14:textId="77777777" w:rsidR="0016185E" w:rsidRPr="00A50E14" w:rsidRDefault="0016185E" w:rsidP="0016185E">
      <w:pPr>
        <w:ind w:left="542" w:right="14"/>
        <w:jc w:val="both"/>
        <w:rPr>
          <w:rFonts w:ascii="Arial" w:hAnsi="Arial" w:cs="Arial"/>
          <w:sz w:val="20"/>
          <w:szCs w:val="20"/>
          <w:lang w:val="en-GB"/>
        </w:rPr>
      </w:pPr>
    </w:p>
    <w:p w14:paraId="020B649F" w14:textId="77777777" w:rsidR="00651590" w:rsidRPr="00A50E14" w:rsidRDefault="0016185E" w:rsidP="00B3171A">
      <w:pPr>
        <w:pStyle w:val="ListParagraph"/>
        <w:numPr>
          <w:ilvl w:val="0"/>
          <w:numId w:val="19"/>
        </w:numPr>
        <w:ind w:right="14"/>
        <w:jc w:val="both"/>
        <w:rPr>
          <w:rFonts w:ascii="Arial" w:hAnsi="Arial" w:cs="Arial"/>
          <w:sz w:val="20"/>
          <w:szCs w:val="20"/>
          <w:lang w:val="en-GB"/>
        </w:rPr>
      </w:pPr>
      <w:r w:rsidRPr="00A50E14">
        <w:rPr>
          <w:rFonts w:ascii="Arial" w:hAnsi="Arial" w:cs="Arial"/>
          <w:sz w:val="20"/>
          <w:szCs w:val="20"/>
          <w:lang w:val="en-GB"/>
        </w:rPr>
        <w:t xml:space="preserve">Express an opinion on whether the Statement of Expenditures of USAID Awards (Statement) is fairly presented, in all material respects, in accordance with the applicable accounting standards or financial reporting framework and the terms of the award(s). </w:t>
      </w:r>
    </w:p>
    <w:p w14:paraId="67F82EFF" w14:textId="77777777" w:rsidR="009728FF" w:rsidRPr="00A50E14" w:rsidRDefault="009728FF" w:rsidP="009728FF">
      <w:pPr>
        <w:pStyle w:val="ListParagraph"/>
        <w:ind w:left="1069" w:right="14"/>
        <w:jc w:val="both"/>
        <w:rPr>
          <w:rFonts w:ascii="Arial" w:hAnsi="Arial" w:cs="Arial"/>
          <w:sz w:val="20"/>
          <w:szCs w:val="20"/>
          <w:lang w:val="en-GB"/>
        </w:rPr>
      </w:pPr>
    </w:p>
    <w:p w14:paraId="1C9B2E5B" w14:textId="77777777" w:rsidR="009728FF" w:rsidRPr="00A50E14" w:rsidRDefault="0016185E" w:rsidP="00B3171A">
      <w:pPr>
        <w:pStyle w:val="ListParagraph"/>
        <w:numPr>
          <w:ilvl w:val="0"/>
          <w:numId w:val="19"/>
        </w:numPr>
        <w:ind w:right="14"/>
        <w:jc w:val="both"/>
        <w:rPr>
          <w:rFonts w:ascii="Arial" w:hAnsi="Arial" w:cs="Arial"/>
          <w:sz w:val="20"/>
          <w:szCs w:val="20"/>
          <w:lang w:val="en-GB"/>
        </w:rPr>
      </w:pPr>
      <w:r w:rsidRPr="00A50E14">
        <w:rPr>
          <w:rFonts w:ascii="Arial" w:hAnsi="Arial" w:cs="Arial"/>
          <w:sz w:val="20"/>
          <w:szCs w:val="20"/>
          <w:lang w:val="en-GB"/>
        </w:rPr>
        <w:t>Report the results of evaluating and obtaining a sufficient understanding of internal controls over financial reporting for the Statement.</w:t>
      </w:r>
    </w:p>
    <w:p w14:paraId="084E1681" w14:textId="77777777" w:rsidR="009728FF" w:rsidRPr="00A50E14" w:rsidRDefault="009728FF" w:rsidP="009728FF">
      <w:pPr>
        <w:pStyle w:val="ListParagraph"/>
        <w:rPr>
          <w:rFonts w:ascii="Arial" w:hAnsi="Arial" w:cs="Arial"/>
          <w:sz w:val="20"/>
          <w:szCs w:val="20"/>
          <w:lang w:val="en-GB"/>
        </w:rPr>
      </w:pPr>
    </w:p>
    <w:p w14:paraId="3DD5C4FF" w14:textId="77777777" w:rsidR="009728FF" w:rsidRPr="00A50E14" w:rsidRDefault="0016185E" w:rsidP="00B3171A">
      <w:pPr>
        <w:pStyle w:val="ListParagraph"/>
        <w:numPr>
          <w:ilvl w:val="0"/>
          <w:numId w:val="19"/>
        </w:numPr>
        <w:ind w:right="14"/>
        <w:jc w:val="both"/>
        <w:rPr>
          <w:rFonts w:ascii="Arial" w:hAnsi="Arial" w:cs="Arial"/>
          <w:sz w:val="20"/>
          <w:szCs w:val="20"/>
          <w:lang w:val="en-GB"/>
        </w:rPr>
      </w:pPr>
      <w:r w:rsidRPr="00A50E14">
        <w:rPr>
          <w:rFonts w:ascii="Arial" w:hAnsi="Arial" w:cs="Arial"/>
          <w:sz w:val="20"/>
          <w:szCs w:val="20"/>
          <w:lang w:val="en-GB"/>
        </w:rPr>
        <w:t>Report on compliance with USAID award terms, provisions of laws, and regulations as they pertain to the Statement.</w:t>
      </w:r>
    </w:p>
    <w:p w14:paraId="4CF3411A" w14:textId="77777777" w:rsidR="009728FF" w:rsidRPr="00A50E14" w:rsidRDefault="009728FF" w:rsidP="009728FF">
      <w:pPr>
        <w:pStyle w:val="ListParagraph"/>
        <w:rPr>
          <w:rFonts w:ascii="Arial" w:hAnsi="Arial" w:cs="Arial"/>
          <w:b/>
          <w:bCs/>
          <w:sz w:val="20"/>
          <w:szCs w:val="20"/>
          <w:lang w:val="en-GB"/>
        </w:rPr>
      </w:pPr>
    </w:p>
    <w:p w14:paraId="3393695C" w14:textId="77777777" w:rsidR="009728FF" w:rsidRPr="00A50E14" w:rsidRDefault="0016185E" w:rsidP="00B3171A">
      <w:pPr>
        <w:pStyle w:val="ListParagraph"/>
        <w:numPr>
          <w:ilvl w:val="0"/>
          <w:numId w:val="19"/>
        </w:numPr>
        <w:ind w:right="14"/>
        <w:jc w:val="both"/>
        <w:rPr>
          <w:rFonts w:ascii="Arial" w:hAnsi="Arial" w:cs="Arial"/>
          <w:sz w:val="20"/>
          <w:szCs w:val="20"/>
          <w:lang w:val="en-GB"/>
        </w:rPr>
      </w:pPr>
      <w:r w:rsidRPr="00A50E14">
        <w:rPr>
          <w:rFonts w:ascii="Arial" w:hAnsi="Arial" w:cs="Arial"/>
          <w:sz w:val="20"/>
          <w:szCs w:val="20"/>
          <w:lang w:val="en-GB"/>
        </w:rPr>
        <w:t>Determine if the audited entity took corrective action on recommendations issued in prior audit reports/reviews.</w:t>
      </w:r>
    </w:p>
    <w:p w14:paraId="393DC4BD" w14:textId="77777777" w:rsidR="009728FF" w:rsidRPr="00A50E14" w:rsidRDefault="009728FF" w:rsidP="009728FF">
      <w:pPr>
        <w:pStyle w:val="ListParagraph"/>
        <w:rPr>
          <w:rFonts w:ascii="Arial" w:hAnsi="Arial" w:cs="Arial"/>
          <w:sz w:val="20"/>
          <w:szCs w:val="20"/>
          <w:lang w:val="en-GB"/>
        </w:rPr>
      </w:pPr>
    </w:p>
    <w:p w14:paraId="47EC6BE1" w14:textId="77777777" w:rsidR="009728FF" w:rsidRPr="00A50E14" w:rsidRDefault="0016185E" w:rsidP="00B3171A">
      <w:pPr>
        <w:pStyle w:val="ListParagraph"/>
        <w:numPr>
          <w:ilvl w:val="0"/>
          <w:numId w:val="19"/>
        </w:numPr>
        <w:ind w:right="14"/>
        <w:jc w:val="both"/>
        <w:rPr>
          <w:rFonts w:ascii="Arial" w:hAnsi="Arial" w:cs="Arial"/>
          <w:sz w:val="20"/>
          <w:szCs w:val="20"/>
          <w:lang w:val="en-GB"/>
        </w:rPr>
      </w:pPr>
      <w:r w:rsidRPr="00A50E14">
        <w:rPr>
          <w:rFonts w:ascii="Arial" w:hAnsi="Arial" w:cs="Arial"/>
          <w:sz w:val="20"/>
          <w:szCs w:val="20"/>
          <w:lang w:val="en-GB"/>
        </w:rPr>
        <w:t xml:space="preserve">Issue a written report with the audit opinion, results of internal controls tests, and results of compliance based on the preceding 1-3 requirements. The deliverable may be three separate written reports, or a report with the audit opinion and a combined internal control and compliance report. </w:t>
      </w:r>
    </w:p>
    <w:p w14:paraId="53F366C3" w14:textId="77777777" w:rsidR="009728FF" w:rsidRPr="00A50E14" w:rsidRDefault="009728FF" w:rsidP="009728FF">
      <w:pPr>
        <w:pStyle w:val="ListParagraph"/>
        <w:rPr>
          <w:rFonts w:ascii="Arial" w:hAnsi="Arial" w:cs="Arial"/>
          <w:sz w:val="20"/>
          <w:szCs w:val="20"/>
          <w:lang w:val="en-GB"/>
        </w:rPr>
      </w:pPr>
    </w:p>
    <w:p w14:paraId="79BFF946" w14:textId="6ED88EFE" w:rsidR="0016185E" w:rsidRPr="00A50E14" w:rsidRDefault="0016185E" w:rsidP="00B3171A">
      <w:pPr>
        <w:pStyle w:val="ListParagraph"/>
        <w:numPr>
          <w:ilvl w:val="0"/>
          <w:numId w:val="19"/>
        </w:numPr>
        <w:ind w:right="14"/>
        <w:jc w:val="both"/>
        <w:rPr>
          <w:rFonts w:ascii="Arial" w:hAnsi="Arial" w:cs="Arial"/>
          <w:sz w:val="20"/>
          <w:szCs w:val="20"/>
          <w:lang w:val="en-GB"/>
        </w:rPr>
      </w:pPr>
      <w:r w:rsidRPr="00A50E14">
        <w:rPr>
          <w:rFonts w:ascii="Arial" w:hAnsi="Arial" w:cs="Arial"/>
          <w:sz w:val="20"/>
          <w:szCs w:val="20"/>
          <w:lang w:val="en-GB"/>
        </w:rPr>
        <w:t xml:space="preserve">Issue a Schedule of Audit Findings and Questioned Costs. This Schedule must include any significant deficiencies and material weaknesses in internal controls, material noncompliance, material questioned costs, material misrepresentation on the status of any prior audit </w:t>
      </w:r>
      <w:r w:rsidR="009728FF" w:rsidRPr="00A50E14">
        <w:rPr>
          <w:rFonts w:ascii="Arial" w:hAnsi="Arial" w:cs="Arial"/>
          <w:sz w:val="20"/>
          <w:szCs w:val="20"/>
          <w:lang w:val="en-GB"/>
        </w:rPr>
        <w:t>findings and</w:t>
      </w:r>
      <w:r w:rsidRPr="00A50E14">
        <w:rPr>
          <w:rFonts w:ascii="Arial" w:hAnsi="Arial" w:cs="Arial"/>
          <w:sz w:val="20"/>
          <w:szCs w:val="20"/>
          <w:lang w:val="en-GB"/>
        </w:rPr>
        <w:t xml:space="preserve"> known or likely fraud.</w:t>
      </w:r>
    </w:p>
    <w:p w14:paraId="54CAE837" w14:textId="77777777" w:rsidR="0016185E" w:rsidRPr="00A50E14" w:rsidRDefault="0016185E" w:rsidP="0016185E">
      <w:pPr>
        <w:ind w:left="542" w:right="14"/>
        <w:jc w:val="both"/>
        <w:rPr>
          <w:rFonts w:ascii="Arial" w:hAnsi="Arial" w:cs="Arial"/>
          <w:sz w:val="20"/>
          <w:szCs w:val="20"/>
          <w:lang w:val="en-GB"/>
        </w:rPr>
      </w:pPr>
    </w:p>
    <w:p w14:paraId="0EF12945" w14:textId="5F1CCDA4" w:rsidR="0016185E" w:rsidRDefault="0016185E" w:rsidP="009728FF">
      <w:pPr>
        <w:ind w:left="542" w:right="14"/>
        <w:jc w:val="both"/>
        <w:rPr>
          <w:rFonts w:ascii="Arial" w:hAnsi="Arial" w:cs="Arial"/>
          <w:sz w:val="20"/>
          <w:szCs w:val="20"/>
        </w:rPr>
      </w:pPr>
      <w:r w:rsidRPr="00A50E14">
        <w:rPr>
          <w:rFonts w:ascii="Arial" w:hAnsi="Arial" w:cs="Arial"/>
          <w:b/>
          <w:bCs/>
          <w:sz w:val="20"/>
          <w:szCs w:val="20"/>
          <w:lang w:val="en-GB"/>
        </w:rPr>
        <w:t xml:space="preserve">Objective 2: </w:t>
      </w:r>
      <w:r w:rsidRPr="00A50E14">
        <w:rPr>
          <w:rFonts w:ascii="Arial" w:hAnsi="Arial" w:cs="Arial"/>
          <w:sz w:val="20"/>
          <w:szCs w:val="20"/>
          <w:lang w:val="en-GB"/>
        </w:rPr>
        <w:t xml:space="preserve">Determine if the audited entity complied with the 2 CFR 200 Uniform Guidance’s requirements in Appendix XI to Part 200 Compliance Supplement (Parts 4 and 7) for each major program. </w:t>
      </w:r>
      <w:r w:rsidRPr="0016185E">
        <w:rPr>
          <w:rFonts w:ascii="Arial" w:hAnsi="Arial" w:cs="Arial"/>
          <w:sz w:val="20"/>
          <w:szCs w:val="20"/>
        </w:rPr>
        <w:t xml:space="preserve">To </w:t>
      </w:r>
      <w:proofErr w:type="spellStart"/>
      <w:r w:rsidRPr="0016185E">
        <w:rPr>
          <w:rFonts w:ascii="Arial" w:hAnsi="Arial" w:cs="Arial"/>
          <w:sz w:val="20"/>
          <w:szCs w:val="20"/>
        </w:rPr>
        <w:t>complete</w:t>
      </w:r>
      <w:proofErr w:type="spellEnd"/>
      <w:r w:rsidRPr="0016185E">
        <w:rPr>
          <w:rFonts w:ascii="Arial" w:hAnsi="Arial" w:cs="Arial"/>
          <w:sz w:val="20"/>
          <w:szCs w:val="20"/>
        </w:rPr>
        <w:t xml:space="preserve"> </w:t>
      </w:r>
      <w:proofErr w:type="spellStart"/>
      <w:r w:rsidRPr="0016185E">
        <w:rPr>
          <w:rFonts w:ascii="Arial" w:hAnsi="Arial" w:cs="Arial"/>
          <w:sz w:val="20"/>
          <w:szCs w:val="20"/>
        </w:rPr>
        <w:t>this</w:t>
      </w:r>
      <w:proofErr w:type="spellEnd"/>
      <w:r w:rsidRPr="0016185E">
        <w:rPr>
          <w:rFonts w:ascii="Arial" w:hAnsi="Arial" w:cs="Arial"/>
          <w:sz w:val="20"/>
          <w:szCs w:val="20"/>
        </w:rPr>
        <w:t xml:space="preserve"> </w:t>
      </w:r>
      <w:proofErr w:type="spellStart"/>
      <w:r w:rsidRPr="0016185E">
        <w:rPr>
          <w:rFonts w:ascii="Arial" w:hAnsi="Arial" w:cs="Arial"/>
          <w:sz w:val="20"/>
          <w:szCs w:val="20"/>
        </w:rPr>
        <w:t>objective</w:t>
      </w:r>
      <w:proofErr w:type="spellEnd"/>
      <w:r w:rsidRPr="0016185E">
        <w:rPr>
          <w:rFonts w:ascii="Arial" w:hAnsi="Arial" w:cs="Arial"/>
          <w:sz w:val="20"/>
          <w:szCs w:val="20"/>
        </w:rPr>
        <w:t xml:space="preserve"> the auditor must: </w:t>
      </w:r>
    </w:p>
    <w:p w14:paraId="673D9DDD" w14:textId="77777777" w:rsidR="009728FF" w:rsidRPr="0016185E" w:rsidRDefault="009728FF" w:rsidP="009728FF">
      <w:pPr>
        <w:ind w:left="542" w:right="14"/>
        <w:jc w:val="both"/>
        <w:rPr>
          <w:rFonts w:ascii="Arial" w:hAnsi="Arial" w:cs="Arial"/>
          <w:b/>
          <w:bCs/>
          <w:sz w:val="20"/>
          <w:szCs w:val="20"/>
        </w:rPr>
      </w:pPr>
    </w:p>
    <w:p w14:paraId="3F574794" w14:textId="77777777" w:rsidR="009728FF" w:rsidRPr="00A50E14" w:rsidRDefault="0016185E" w:rsidP="00B3171A">
      <w:pPr>
        <w:pStyle w:val="ListParagraph"/>
        <w:numPr>
          <w:ilvl w:val="0"/>
          <w:numId w:val="20"/>
        </w:numPr>
        <w:ind w:right="14"/>
        <w:jc w:val="both"/>
        <w:rPr>
          <w:rFonts w:ascii="Arial" w:hAnsi="Arial" w:cs="Arial"/>
          <w:sz w:val="20"/>
          <w:szCs w:val="20"/>
          <w:lang w:val="en-GB"/>
        </w:rPr>
      </w:pPr>
      <w:r w:rsidRPr="00A50E14">
        <w:rPr>
          <w:rFonts w:ascii="Arial" w:hAnsi="Arial" w:cs="Arial"/>
          <w:sz w:val="20"/>
          <w:szCs w:val="20"/>
          <w:lang w:val="en-GB"/>
        </w:rPr>
        <w:t>Assess compliance that could have a major and direct impact on the program.</w:t>
      </w:r>
    </w:p>
    <w:p w14:paraId="4D2CDDBD" w14:textId="77777777" w:rsidR="009728FF" w:rsidRPr="00A50E14" w:rsidRDefault="009728FF" w:rsidP="009728FF">
      <w:pPr>
        <w:pStyle w:val="ListParagraph"/>
        <w:ind w:left="1069" w:right="14"/>
        <w:jc w:val="both"/>
        <w:rPr>
          <w:rFonts w:ascii="Arial" w:hAnsi="Arial" w:cs="Arial"/>
          <w:sz w:val="20"/>
          <w:szCs w:val="20"/>
          <w:lang w:val="en-GB"/>
        </w:rPr>
      </w:pPr>
    </w:p>
    <w:p w14:paraId="7B9C196A" w14:textId="77777777" w:rsidR="009728FF" w:rsidRPr="00A50E14" w:rsidRDefault="0016185E" w:rsidP="00B3171A">
      <w:pPr>
        <w:pStyle w:val="ListParagraph"/>
        <w:numPr>
          <w:ilvl w:val="0"/>
          <w:numId w:val="20"/>
        </w:numPr>
        <w:ind w:right="14"/>
        <w:jc w:val="both"/>
        <w:rPr>
          <w:rFonts w:ascii="Arial" w:hAnsi="Arial" w:cs="Arial"/>
          <w:sz w:val="20"/>
          <w:szCs w:val="20"/>
          <w:lang w:val="en-GB"/>
        </w:rPr>
      </w:pPr>
      <w:r w:rsidRPr="00A50E14">
        <w:rPr>
          <w:rFonts w:ascii="Arial" w:hAnsi="Arial" w:cs="Arial"/>
          <w:sz w:val="20"/>
          <w:szCs w:val="20"/>
          <w:lang w:val="en-GB"/>
        </w:rPr>
        <w:t>Assess internal control pertaining to achieving compliance.</w:t>
      </w:r>
    </w:p>
    <w:p w14:paraId="2E87DFF6" w14:textId="77777777" w:rsidR="009728FF" w:rsidRPr="00A50E14" w:rsidRDefault="009728FF" w:rsidP="009728FF">
      <w:pPr>
        <w:pStyle w:val="ListParagraph"/>
        <w:rPr>
          <w:rFonts w:ascii="Arial" w:hAnsi="Arial" w:cs="Arial"/>
          <w:sz w:val="20"/>
          <w:szCs w:val="20"/>
          <w:lang w:val="en-GB"/>
        </w:rPr>
      </w:pPr>
    </w:p>
    <w:p w14:paraId="70F32E62" w14:textId="5DFADA78" w:rsidR="0016185E" w:rsidRPr="00A50E14" w:rsidRDefault="0016185E" w:rsidP="00B3171A">
      <w:pPr>
        <w:pStyle w:val="ListParagraph"/>
        <w:numPr>
          <w:ilvl w:val="0"/>
          <w:numId w:val="20"/>
        </w:numPr>
        <w:ind w:right="14"/>
        <w:jc w:val="both"/>
        <w:rPr>
          <w:rFonts w:ascii="Arial" w:hAnsi="Arial" w:cs="Arial"/>
          <w:sz w:val="20"/>
          <w:szCs w:val="20"/>
          <w:lang w:val="en-GB"/>
        </w:rPr>
      </w:pPr>
      <w:r w:rsidRPr="00A50E14">
        <w:rPr>
          <w:rFonts w:ascii="Arial" w:hAnsi="Arial" w:cs="Arial"/>
          <w:sz w:val="20"/>
          <w:szCs w:val="20"/>
          <w:lang w:val="en-GB"/>
        </w:rPr>
        <w:t>Issue a written report with the auditor’s results.</w:t>
      </w:r>
    </w:p>
    <w:p w14:paraId="3C474669" w14:textId="77777777" w:rsidR="0016185E" w:rsidRPr="00A50E14" w:rsidRDefault="0016185E" w:rsidP="0016185E">
      <w:pPr>
        <w:ind w:left="542" w:right="14"/>
        <w:jc w:val="both"/>
        <w:rPr>
          <w:rFonts w:ascii="Arial" w:hAnsi="Arial" w:cs="Arial"/>
          <w:sz w:val="20"/>
          <w:szCs w:val="20"/>
          <w:lang w:val="en-GB"/>
        </w:rPr>
      </w:pPr>
    </w:p>
    <w:p w14:paraId="5D7F416D" w14:textId="03F4B49D" w:rsidR="0016185E" w:rsidRDefault="0016185E" w:rsidP="009728FF">
      <w:pPr>
        <w:ind w:left="542" w:right="14"/>
        <w:jc w:val="both"/>
        <w:rPr>
          <w:rFonts w:ascii="Arial" w:hAnsi="Arial" w:cs="Arial"/>
          <w:sz w:val="20"/>
          <w:szCs w:val="20"/>
        </w:rPr>
      </w:pPr>
      <w:r w:rsidRPr="00A50E14">
        <w:rPr>
          <w:rFonts w:ascii="Arial" w:hAnsi="Arial" w:cs="Arial"/>
          <w:b/>
          <w:bCs/>
          <w:sz w:val="20"/>
          <w:szCs w:val="20"/>
          <w:lang w:val="en-GB"/>
        </w:rPr>
        <w:t xml:space="preserve">Objective 3: </w:t>
      </w:r>
      <w:r w:rsidRPr="00A50E14">
        <w:rPr>
          <w:rFonts w:ascii="Arial" w:hAnsi="Arial" w:cs="Arial"/>
          <w:sz w:val="20"/>
          <w:szCs w:val="20"/>
          <w:lang w:val="en-GB"/>
        </w:rPr>
        <w:t xml:space="preserve">If the audited entity has been authorized to charge indirect costs to awards, review the indirect cost rate to determine if the final or provisional rate conforms to the terms of the agreement. </w:t>
      </w:r>
      <w:r w:rsidRPr="0016185E">
        <w:rPr>
          <w:rFonts w:ascii="Arial" w:hAnsi="Arial" w:cs="Arial"/>
          <w:sz w:val="20"/>
          <w:szCs w:val="20"/>
        </w:rPr>
        <w:t xml:space="preserve">To </w:t>
      </w:r>
      <w:proofErr w:type="spellStart"/>
      <w:r w:rsidRPr="0016185E">
        <w:rPr>
          <w:rFonts w:ascii="Arial" w:hAnsi="Arial" w:cs="Arial"/>
          <w:sz w:val="20"/>
          <w:szCs w:val="20"/>
        </w:rPr>
        <w:t>complete</w:t>
      </w:r>
      <w:proofErr w:type="spellEnd"/>
      <w:r w:rsidRPr="0016185E">
        <w:rPr>
          <w:rFonts w:ascii="Arial" w:hAnsi="Arial" w:cs="Arial"/>
          <w:sz w:val="20"/>
          <w:szCs w:val="20"/>
        </w:rPr>
        <w:t xml:space="preserve"> </w:t>
      </w:r>
      <w:proofErr w:type="spellStart"/>
      <w:r w:rsidRPr="0016185E">
        <w:rPr>
          <w:rFonts w:ascii="Arial" w:hAnsi="Arial" w:cs="Arial"/>
          <w:sz w:val="20"/>
          <w:szCs w:val="20"/>
        </w:rPr>
        <w:t>this</w:t>
      </w:r>
      <w:proofErr w:type="spellEnd"/>
      <w:r w:rsidRPr="0016185E">
        <w:rPr>
          <w:rFonts w:ascii="Arial" w:hAnsi="Arial" w:cs="Arial"/>
          <w:sz w:val="20"/>
          <w:szCs w:val="20"/>
        </w:rPr>
        <w:t xml:space="preserve"> </w:t>
      </w:r>
      <w:proofErr w:type="spellStart"/>
      <w:r w:rsidRPr="0016185E">
        <w:rPr>
          <w:rFonts w:ascii="Arial" w:hAnsi="Arial" w:cs="Arial"/>
          <w:sz w:val="20"/>
          <w:szCs w:val="20"/>
        </w:rPr>
        <w:t>objective</w:t>
      </w:r>
      <w:proofErr w:type="spellEnd"/>
      <w:r w:rsidRPr="0016185E">
        <w:rPr>
          <w:rFonts w:ascii="Arial" w:hAnsi="Arial" w:cs="Arial"/>
          <w:sz w:val="20"/>
          <w:szCs w:val="20"/>
        </w:rPr>
        <w:t xml:space="preserve"> the auditor must: </w:t>
      </w:r>
    </w:p>
    <w:p w14:paraId="69608872" w14:textId="77777777" w:rsidR="009728FF" w:rsidRPr="0016185E" w:rsidRDefault="009728FF" w:rsidP="009728FF">
      <w:pPr>
        <w:ind w:left="542" w:right="14"/>
        <w:jc w:val="both"/>
        <w:rPr>
          <w:rFonts w:ascii="Arial" w:hAnsi="Arial" w:cs="Arial"/>
          <w:b/>
          <w:bCs/>
          <w:sz w:val="20"/>
          <w:szCs w:val="20"/>
        </w:rPr>
      </w:pPr>
    </w:p>
    <w:p w14:paraId="5133D419" w14:textId="77777777" w:rsidR="009728FF" w:rsidRPr="00A50E14" w:rsidRDefault="0016185E" w:rsidP="00B3171A">
      <w:pPr>
        <w:pStyle w:val="ListParagraph"/>
        <w:numPr>
          <w:ilvl w:val="0"/>
          <w:numId w:val="21"/>
        </w:numPr>
        <w:ind w:right="14"/>
        <w:jc w:val="both"/>
        <w:rPr>
          <w:rFonts w:ascii="Arial" w:hAnsi="Arial" w:cs="Arial"/>
          <w:sz w:val="20"/>
          <w:szCs w:val="20"/>
          <w:lang w:val="en-GB"/>
        </w:rPr>
      </w:pPr>
      <w:r w:rsidRPr="00A50E14">
        <w:rPr>
          <w:rFonts w:ascii="Arial" w:hAnsi="Arial" w:cs="Arial"/>
          <w:sz w:val="20"/>
          <w:szCs w:val="20"/>
          <w:lang w:val="en-GB"/>
        </w:rPr>
        <w:t>Identify internal control weaknesses and noncompliance.</w:t>
      </w:r>
    </w:p>
    <w:p w14:paraId="1B471584" w14:textId="77777777" w:rsidR="009728FF" w:rsidRPr="00A50E14" w:rsidRDefault="009728FF" w:rsidP="009728FF">
      <w:pPr>
        <w:pStyle w:val="ListParagraph"/>
        <w:ind w:left="1069" w:right="14"/>
        <w:jc w:val="both"/>
        <w:rPr>
          <w:rFonts w:ascii="Arial" w:hAnsi="Arial" w:cs="Arial"/>
          <w:sz w:val="20"/>
          <w:szCs w:val="20"/>
          <w:lang w:val="en-GB"/>
        </w:rPr>
      </w:pPr>
    </w:p>
    <w:p w14:paraId="5E8E1286" w14:textId="0B36D270" w:rsidR="0016185E" w:rsidRPr="00A50E14" w:rsidRDefault="0016185E" w:rsidP="00B3171A">
      <w:pPr>
        <w:pStyle w:val="ListParagraph"/>
        <w:numPr>
          <w:ilvl w:val="0"/>
          <w:numId w:val="21"/>
        </w:numPr>
        <w:ind w:right="14"/>
        <w:jc w:val="both"/>
        <w:rPr>
          <w:rFonts w:ascii="Arial" w:hAnsi="Arial" w:cs="Arial"/>
          <w:sz w:val="20"/>
          <w:szCs w:val="20"/>
          <w:lang w:val="en-GB"/>
        </w:rPr>
      </w:pPr>
      <w:r w:rsidRPr="00A50E14">
        <w:rPr>
          <w:rFonts w:ascii="Arial" w:hAnsi="Arial" w:cs="Arial"/>
          <w:sz w:val="20"/>
          <w:szCs w:val="20"/>
          <w:lang w:val="en-GB"/>
        </w:rPr>
        <w:t xml:space="preserve">Include the results in the report(s) noted previously in Objective 1. In some cases, the auditor may elect to include the results in the separate compliance report or in both. </w:t>
      </w:r>
    </w:p>
    <w:p w14:paraId="0B697DB1" w14:textId="77777777" w:rsidR="0016185E" w:rsidRPr="00A50E14" w:rsidRDefault="0016185E" w:rsidP="0016185E">
      <w:pPr>
        <w:ind w:left="542" w:right="14"/>
        <w:jc w:val="both"/>
        <w:rPr>
          <w:rFonts w:ascii="Arial" w:hAnsi="Arial" w:cs="Arial"/>
          <w:sz w:val="20"/>
          <w:szCs w:val="20"/>
          <w:lang w:val="en-GB"/>
        </w:rPr>
      </w:pPr>
    </w:p>
    <w:p w14:paraId="7BABA704" w14:textId="77777777" w:rsidR="00A20FCC" w:rsidRDefault="00A20FCC" w:rsidP="0016185E">
      <w:pPr>
        <w:ind w:left="542" w:right="14"/>
        <w:jc w:val="both"/>
        <w:rPr>
          <w:rFonts w:ascii="Arial" w:hAnsi="Arial" w:cs="Arial"/>
          <w:b/>
          <w:bCs/>
          <w:sz w:val="20"/>
          <w:szCs w:val="20"/>
          <w:lang w:val="en-GB"/>
        </w:rPr>
      </w:pPr>
    </w:p>
    <w:p w14:paraId="6907AF10" w14:textId="4324F3D9" w:rsidR="0016185E" w:rsidRPr="00A50E14" w:rsidRDefault="0016185E" w:rsidP="0016185E">
      <w:pPr>
        <w:ind w:left="542" w:right="14"/>
        <w:jc w:val="both"/>
        <w:rPr>
          <w:rFonts w:ascii="Arial" w:hAnsi="Arial" w:cs="Arial"/>
          <w:b/>
          <w:bCs/>
          <w:sz w:val="20"/>
          <w:szCs w:val="20"/>
          <w:lang w:val="en-GB"/>
        </w:rPr>
      </w:pPr>
      <w:r w:rsidRPr="00A50E14">
        <w:rPr>
          <w:rFonts w:ascii="Arial" w:hAnsi="Arial" w:cs="Arial"/>
          <w:b/>
          <w:bCs/>
          <w:sz w:val="20"/>
          <w:szCs w:val="20"/>
          <w:lang w:val="en-GB"/>
        </w:rPr>
        <w:t xml:space="preserve">Objective 4: </w:t>
      </w:r>
    </w:p>
    <w:p w14:paraId="66D3E8C1" w14:textId="77777777" w:rsidR="0016185E" w:rsidRPr="0016185E" w:rsidRDefault="0016185E" w:rsidP="0016185E">
      <w:pPr>
        <w:ind w:left="542" w:right="14"/>
        <w:jc w:val="both"/>
        <w:rPr>
          <w:rFonts w:ascii="Arial" w:hAnsi="Arial" w:cs="Arial"/>
          <w:sz w:val="20"/>
          <w:szCs w:val="20"/>
        </w:rPr>
      </w:pPr>
      <w:r w:rsidRPr="00A50E14">
        <w:rPr>
          <w:rFonts w:ascii="Arial" w:hAnsi="Arial" w:cs="Arial"/>
          <w:sz w:val="20"/>
          <w:szCs w:val="20"/>
          <w:lang w:val="en-GB"/>
        </w:rPr>
        <w:t xml:space="preserve">If there are cost-sharing agreements, review the cost-sharing contributions to determine if the cost-sharing contributions conform with the terms of the agreement. </w:t>
      </w:r>
      <w:r w:rsidRPr="0016185E">
        <w:rPr>
          <w:rFonts w:ascii="Arial" w:hAnsi="Arial" w:cs="Arial"/>
          <w:sz w:val="20"/>
          <w:szCs w:val="20"/>
        </w:rPr>
        <w:t xml:space="preserve">To </w:t>
      </w:r>
      <w:proofErr w:type="spellStart"/>
      <w:r w:rsidRPr="0016185E">
        <w:rPr>
          <w:rFonts w:ascii="Arial" w:hAnsi="Arial" w:cs="Arial"/>
          <w:sz w:val="20"/>
          <w:szCs w:val="20"/>
        </w:rPr>
        <w:t>complete</w:t>
      </w:r>
      <w:proofErr w:type="spellEnd"/>
      <w:r w:rsidRPr="0016185E">
        <w:rPr>
          <w:rFonts w:ascii="Arial" w:hAnsi="Arial" w:cs="Arial"/>
          <w:sz w:val="20"/>
          <w:szCs w:val="20"/>
        </w:rPr>
        <w:t xml:space="preserve"> </w:t>
      </w:r>
      <w:proofErr w:type="spellStart"/>
      <w:r w:rsidRPr="0016185E">
        <w:rPr>
          <w:rFonts w:ascii="Arial" w:hAnsi="Arial" w:cs="Arial"/>
          <w:sz w:val="20"/>
          <w:szCs w:val="20"/>
        </w:rPr>
        <w:t>this</w:t>
      </w:r>
      <w:proofErr w:type="spellEnd"/>
      <w:r w:rsidRPr="0016185E">
        <w:rPr>
          <w:rFonts w:ascii="Arial" w:hAnsi="Arial" w:cs="Arial"/>
          <w:sz w:val="20"/>
          <w:szCs w:val="20"/>
        </w:rPr>
        <w:t xml:space="preserve"> </w:t>
      </w:r>
      <w:proofErr w:type="spellStart"/>
      <w:r w:rsidRPr="0016185E">
        <w:rPr>
          <w:rFonts w:ascii="Arial" w:hAnsi="Arial" w:cs="Arial"/>
          <w:sz w:val="20"/>
          <w:szCs w:val="20"/>
        </w:rPr>
        <w:t>objective</w:t>
      </w:r>
      <w:proofErr w:type="spellEnd"/>
      <w:r w:rsidRPr="0016185E">
        <w:rPr>
          <w:rFonts w:ascii="Arial" w:hAnsi="Arial" w:cs="Arial"/>
          <w:sz w:val="20"/>
          <w:szCs w:val="20"/>
        </w:rPr>
        <w:t xml:space="preserve"> the auditor must:</w:t>
      </w:r>
    </w:p>
    <w:p w14:paraId="52AE06A6" w14:textId="77777777" w:rsidR="00FB6DB8" w:rsidRPr="00A50E14" w:rsidRDefault="0016185E" w:rsidP="00B3171A">
      <w:pPr>
        <w:pStyle w:val="ListParagraph"/>
        <w:numPr>
          <w:ilvl w:val="0"/>
          <w:numId w:val="22"/>
        </w:numPr>
        <w:ind w:right="14"/>
        <w:jc w:val="both"/>
        <w:rPr>
          <w:rFonts w:ascii="Arial" w:hAnsi="Arial" w:cs="Arial"/>
          <w:sz w:val="20"/>
          <w:szCs w:val="20"/>
          <w:lang w:val="en-GB"/>
        </w:rPr>
      </w:pPr>
      <w:r w:rsidRPr="00A50E14">
        <w:rPr>
          <w:rFonts w:ascii="Arial" w:hAnsi="Arial" w:cs="Arial"/>
          <w:sz w:val="20"/>
          <w:szCs w:val="20"/>
          <w:lang w:val="en-GB"/>
        </w:rPr>
        <w:t xml:space="preserve">Identify internal control weaknesses and noncompliance. </w:t>
      </w:r>
    </w:p>
    <w:p w14:paraId="6FA4AE6C" w14:textId="77777777" w:rsidR="00FB6DB8" w:rsidRPr="00A50E14" w:rsidRDefault="00FB6DB8" w:rsidP="00FB6DB8">
      <w:pPr>
        <w:pStyle w:val="ListParagraph"/>
        <w:ind w:left="902" w:right="14"/>
        <w:jc w:val="both"/>
        <w:rPr>
          <w:rFonts w:ascii="Arial" w:hAnsi="Arial" w:cs="Arial"/>
          <w:sz w:val="20"/>
          <w:szCs w:val="20"/>
          <w:lang w:val="en-GB"/>
        </w:rPr>
      </w:pPr>
    </w:p>
    <w:p w14:paraId="15783CAE" w14:textId="74ED67A4" w:rsidR="0016185E" w:rsidRDefault="0016185E" w:rsidP="00B3171A">
      <w:pPr>
        <w:pStyle w:val="ListParagraph"/>
        <w:numPr>
          <w:ilvl w:val="0"/>
          <w:numId w:val="22"/>
        </w:numPr>
        <w:ind w:right="14"/>
        <w:jc w:val="both"/>
        <w:rPr>
          <w:rFonts w:ascii="Arial" w:hAnsi="Arial" w:cs="Arial"/>
          <w:sz w:val="20"/>
          <w:szCs w:val="20"/>
          <w:lang w:val="en-GB"/>
        </w:rPr>
      </w:pPr>
      <w:r w:rsidRPr="00A50E14">
        <w:rPr>
          <w:rFonts w:ascii="Arial" w:hAnsi="Arial" w:cs="Arial"/>
          <w:sz w:val="20"/>
          <w:szCs w:val="20"/>
          <w:lang w:val="en-GB"/>
        </w:rPr>
        <w:t>Include the results in the report(s) noted previously in Objective 1. In some cases, the auditor may elect to include the results in the separate compliance report or in both.</w:t>
      </w:r>
    </w:p>
    <w:p w14:paraId="56206A6D" w14:textId="77777777" w:rsidR="0093093D" w:rsidRPr="0093093D" w:rsidRDefault="0093093D" w:rsidP="0093093D">
      <w:pPr>
        <w:pStyle w:val="ListParagraph"/>
        <w:rPr>
          <w:rFonts w:ascii="Arial" w:hAnsi="Arial" w:cs="Arial"/>
          <w:sz w:val="20"/>
          <w:szCs w:val="20"/>
          <w:lang w:val="en-GB"/>
        </w:rPr>
      </w:pPr>
    </w:p>
    <w:p w14:paraId="0B6ACC46" w14:textId="77777777" w:rsidR="00F37387" w:rsidRPr="00B235B9" w:rsidRDefault="00F37387" w:rsidP="00B235B9">
      <w:pPr>
        <w:ind w:right="14"/>
        <w:jc w:val="both"/>
        <w:rPr>
          <w:rFonts w:ascii="Arial" w:hAnsi="Arial" w:cs="Arial"/>
          <w:sz w:val="20"/>
          <w:szCs w:val="20"/>
          <w:lang w:val="en-US"/>
        </w:rPr>
      </w:pPr>
    </w:p>
    <w:p w14:paraId="45D3CB40" w14:textId="4BBF322F" w:rsidR="00AD4BCD" w:rsidRPr="00B235B9" w:rsidRDefault="00BF6457" w:rsidP="00B235B9">
      <w:pPr>
        <w:spacing w:after="273"/>
        <w:ind w:left="1426" w:right="387" w:hanging="1441"/>
        <w:jc w:val="both"/>
        <w:rPr>
          <w:rFonts w:ascii="Arial" w:hAnsi="Arial" w:cs="Arial"/>
          <w:b/>
          <w:caps/>
          <w:sz w:val="20"/>
          <w:szCs w:val="20"/>
          <w:lang w:val="en-GB"/>
        </w:rPr>
      </w:pPr>
      <w:r w:rsidRPr="00B235B9">
        <w:rPr>
          <w:rFonts w:ascii="Arial" w:hAnsi="Arial" w:cs="Arial"/>
          <w:b/>
          <w:caps/>
          <w:sz w:val="20"/>
          <w:szCs w:val="20"/>
          <w:lang w:val="en-GB"/>
        </w:rPr>
        <w:t>Annex</w:t>
      </w:r>
      <w:r w:rsidR="00AD4BCD" w:rsidRPr="00B235B9">
        <w:rPr>
          <w:rFonts w:ascii="Arial" w:hAnsi="Arial" w:cs="Arial"/>
          <w:b/>
          <w:caps/>
          <w:sz w:val="20"/>
          <w:szCs w:val="20"/>
          <w:lang w:val="en-GB"/>
        </w:rPr>
        <w:t xml:space="preserve"> </w:t>
      </w:r>
      <w:r w:rsidRPr="00B235B9">
        <w:rPr>
          <w:rFonts w:ascii="Arial" w:hAnsi="Arial" w:cs="Arial"/>
          <w:b/>
          <w:caps/>
          <w:sz w:val="20"/>
          <w:szCs w:val="20"/>
          <w:lang w:val="en-GB"/>
        </w:rPr>
        <w:t>1.</w:t>
      </w:r>
      <w:r w:rsidR="009F6345" w:rsidRPr="00B235B9">
        <w:rPr>
          <w:rFonts w:ascii="Arial" w:hAnsi="Arial" w:cs="Arial"/>
          <w:b/>
          <w:caps/>
          <w:sz w:val="20"/>
          <w:szCs w:val="20"/>
          <w:lang w:val="en-GB"/>
        </w:rPr>
        <w:t>1</w:t>
      </w:r>
      <w:r w:rsidR="00AD4BCD" w:rsidRPr="00B235B9">
        <w:rPr>
          <w:rFonts w:ascii="Arial" w:hAnsi="Arial" w:cs="Arial"/>
          <w:b/>
          <w:caps/>
          <w:sz w:val="20"/>
          <w:szCs w:val="20"/>
          <w:lang w:val="en-GB"/>
        </w:rPr>
        <w:t xml:space="preserve">: Schedules/Tables </w:t>
      </w:r>
    </w:p>
    <w:p w14:paraId="69293CE6" w14:textId="77777777" w:rsidR="00AD4BCD" w:rsidRPr="00B235B9" w:rsidRDefault="00AD4BCD" w:rsidP="00B235B9">
      <w:pPr>
        <w:spacing w:line="259" w:lineRule="auto"/>
        <w:ind w:left="547"/>
        <w:jc w:val="both"/>
        <w:rPr>
          <w:rFonts w:ascii="Arial" w:hAnsi="Arial" w:cs="Arial"/>
          <w:sz w:val="20"/>
          <w:szCs w:val="20"/>
          <w:lang w:val="en-US"/>
        </w:rPr>
      </w:pPr>
      <w:r w:rsidRPr="00B235B9">
        <w:rPr>
          <w:rFonts w:ascii="Arial" w:eastAsia="Arial" w:hAnsi="Arial" w:cs="Arial"/>
          <w:b/>
          <w:sz w:val="20"/>
          <w:szCs w:val="20"/>
          <w:lang w:val="en-US"/>
        </w:rPr>
        <w:t xml:space="preserve"> </w:t>
      </w:r>
      <w:r w:rsidRPr="00B235B9">
        <w:rPr>
          <w:rFonts w:ascii="Arial" w:eastAsia="Arial" w:hAnsi="Arial" w:cs="Arial"/>
          <w:b/>
          <w:sz w:val="20"/>
          <w:szCs w:val="20"/>
          <w:lang w:val="en-US"/>
        </w:rPr>
        <w:tab/>
        <w:t xml:space="preserve"> </w:t>
      </w:r>
    </w:p>
    <w:p w14:paraId="6E123DE9" w14:textId="77777777" w:rsidR="00AD4BCD" w:rsidRPr="00B235B9" w:rsidRDefault="00AD4BCD" w:rsidP="00B235B9">
      <w:pPr>
        <w:spacing w:line="259" w:lineRule="auto"/>
        <w:ind w:left="542"/>
        <w:jc w:val="both"/>
        <w:rPr>
          <w:rFonts w:ascii="Arial" w:hAnsi="Arial" w:cs="Arial"/>
          <w:sz w:val="20"/>
          <w:szCs w:val="20"/>
          <w:lang w:val="en-US"/>
        </w:rPr>
      </w:pPr>
      <w:r w:rsidRPr="00B235B9">
        <w:rPr>
          <w:rFonts w:ascii="Arial" w:hAnsi="Arial" w:cs="Arial"/>
          <w:sz w:val="20"/>
          <w:szCs w:val="20"/>
          <w:lang w:val="en-US"/>
        </w:rPr>
        <w:t xml:space="preserve">The following illustrative </w:t>
      </w:r>
      <w:r w:rsidRPr="00E716D7">
        <w:rPr>
          <w:rFonts w:ascii="Arial" w:hAnsi="Arial" w:cs="Arial"/>
          <w:sz w:val="20"/>
          <w:szCs w:val="20"/>
          <w:lang w:val="en-US"/>
        </w:rPr>
        <w:t>schedules/tables are for reference purposes.</w:t>
      </w:r>
      <w:r w:rsidRPr="00B235B9">
        <w:rPr>
          <w:rFonts w:ascii="Arial" w:hAnsi="Arial" w:cs="Arial"/>
          <w:sz w:val="20"/>
          <w:szCs w:val="20"/>
          <w:lang w:val="en-US"/>
        </w:rPr>
        <w:t xml:space="preserve">    </w:t>
      </w:r>
    </w:p>
    <w:p w14:paraId="4CDE053C" w14:textId="77777777" w:rsidR="00AD4BCD" w:rsidRPr="00B235B9" w:rsidRDefault="00AD4BCD"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7C7BB6B8" w14:textId="1B6E8509" w:rsidR="00AD4BCD" w:rsidRPr="00B235B9" w:rsidRDefault="002B6F77" w:rsidP="00B235B9">
      <w:pPr>
        <w:ind w:left="542" w:right="14"/>
        <w:jc w:val="both"/>
        <w:rPr>
          <w:rFonts w:ascii="Arial" w:hAnsi="Arial" w:cs="Arial"/>
          <w:sz w:val="20"/>
          <w:szCs w:val="20"/>
          <w:lang w:val="en-US"/>
        </w:rPr>
      </w:pPr>
      <w:r w:rsidRPr="00B235B9">
        <w:rPr>
          <w:rFonts w:ascii="Arial" w:hAnsi="Arial" w:cs="Arial"/>
          <w:sz w:val="20"/>
          <w:szCs w:val="20"/>
          <w:lang w:val="en-US"/>
        </w:rPr>
        <w:t>2.1.C Illustrative</w:t>
      </w:r>
      <w:r w:rsidR="00AD4BCD" w:rsidRPr="00B235B9">
        <w:rPr>
          <w:rFonts w:ascii="Arial" w:hAnsi="Arial" w:cs="Arial"/>
          <w:sz w:val="20"/>
          <w:szCs w:val="20"/>
          <w:lang w:val="en-US"/>
        </w:rPr>
        <w:t xml:space="preserve"> Schedule of Expenditures of USAID Awards </w:t>
      </w:r>
    </w:p>
    <w:p w14:paraId="311DAE93" w14:textId="77777777" w:rsidR="00AD4BCD" w:rsidRPr="00B235B9" w:rsidRDefault="00AD4BCD"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5ABF0F73" w14:textId="625C560C" w:rsidR="00AD4BCD" w:rsidRPr="00B235B9" w:rsidRDefault="002B6F77" w:rsidP="00B235B9">
      <w:pPr>
        <w:ind w:left="542" w:right="14"/>
        <w:jc w:val="both"/>
        <w:rPr>
          <w:rFonts w:ascii="Arial" w:hAnsi="Arial" w:cs="Arial"/>
          <w:sz w:val="20"/>
          <w:szCs w:val="20"/>
          <w:lang w:val="en-US"/>
        </w:rPr>
      </w:pPr>
      <w:r w:rsidRPr="00B235B9">
        <w:rPr>
          <w:rFonts w:ascii="Arial" w:hAnsi="Arial" w:cs="Arial"/>
          <w:sz w:val="20"/>
          <w:szCs w:val="20"/>
          <w:lang w:val="en-US"/>
        </w:rPr>
        <w:t>2.4.C Illustrative</w:t>
      </w:r>
      <w:r w:rsidR="00AD4BCD" w:rsidRPr="00B235B9">
        <w:rPr>
          <w:rFonts w:ascii="Arial" w:hAnsi="Arial" w:cs="Arial"/>
          <w:sz w:val="20"/>
          <w:szCs w:val="20"/>
          <w:lang w:val="en-US"/>
        </w:rPr>
        <w:t xml:space="preserve"> Cost-Sharing Table </w:t>
      </w:r>
    </w:p>
    <w:p w14:paraId="6EC084A5" w14:textId="77777777" w:rsidR="00AD4BCD" w:rsidRPr="00B235B9" w:rsidRDefault="00AD4BCD"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6AAD8DEC" w14:textId="2FD3DE7D" w:rsidR="00AD4BCD" w:rsidRPr="00B235B9" w:rsidRDefault="002B6F77" w:rsidP="00B235B9">
      <w:pPr>
        <w:ind w:left="542" w:right="14"/>
        <w:jc w:val="both"/>
        <w:rPr>
          <w:rFonts w:ascii="Arial" w:hAnsi="Arial" w:cs="Arial"/>
          <w:sz w:val="20"/>
          <w:szCs w:val="20"/>
          <w:lang w:val="en-US"/>
        </w:rPr>
      </w:pPr>
      <w:r w:rsidRPr="00B235B9">
        <w:rPr>
          <w:rFonts w:ascii="Arial" w:hAnsi="Arial" w:cs="Arial"/>
          <w:sz w:val="20"/>
          <w:szCs w:val="20"/>
          <w:lang w:val="en-US"/>
        </w:rPr>
        <w:t>2.5.B Schedule</w:t>
      </w:r>
      <w:r w:rsidR="00AD4BCD" w:rsidRPr="00B235B9">
        <w:rPr>
          <w:rFonts w:ascii="Arial" w:hAnsi="Arial" w:cs="Arial"/>
          <w:sz w:val="20"/>
          <w:szCs w:val="20"/>
          <w:lang w:val="en-US"/>
        </w:rPr>
        <w:t xml:space="preserve"> of Computation of Indirect Cost Rate </w:t>
      </w:r>
    </w:p>
    <w:p w14:paraId="1F2A8ACD" w14:textId="77777777" w:rsidR="00AD4BCD" w:rsidRPr="00B235B9" w:rsidRDefault="00AD4BCD"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3E1B9BD0" w14:textId="77777777" w:rsidR="00AD4BCD" w:rsidRPr="00B235B9" w:rsidRDefault="00AD4BCD"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44353D06" w14:textId="77777777" w:rsidR="00AD4BCD" w:rsidRPr="00B235B9" w:rsidRDefault="00AD4BCD" w:rsidP="00B235B9">
      <w:pPr>
        <w:pStyle w:val="Heading2"/>
        <w:ind w:left="542"/>
        <w:jc w:val="both"/>
        <w:rPr>
          <w:sz w:val="20"/>
          <w:lang w:val="en-US"/>
        </w:rPr>
      </w:pPr>
      <w:r w:rsidRPr="00B235B9">
        <w:rPr>
          <w:sz w:val="20"/>
          <w:lang w:val="en-US"/>
        </w:rPr>
        <w:t xml:space="preserve">Additional Information </w:t>
      </w:r>
    </w:p>
    <w:p w14:paraId="4972ED70" w14:textId="77777777" w:rsidR="00AD4BCD" w:rsidRPr="00B235B9" w:rsidRDefault="00AD4BCD"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590BCEDB" w14:textId="77777777" w:rsidR="00AD4BCD" w:rsidRPr="00B235B9" w:rsidRDefault="00AD4BCD" w:rsidP="00B235B9">
      <w:pPr>
        <w:ind w:left="542" w:right="14"/>
        <w:jc w:val="both"/>
        <w:rPr>
          <w:rFonts w:ascii="Arial" w:hAnsi="Arial" w:cs="Arial"/>
          <w:sz w:val="20"/>
          <w:szCs w:val="20"/>
          <w:lang w:val="en-US"/>
        </w:rPr>
      </w:pPr>
      <w:r w:rsidRPr="00B235B9">
        <w:rPr>
          <w:rFonts w:ascii="Arial" w:hAnsi="Arial" w:cs="Arial"/>
          <w:sz w:val="20"/>
          <w:szCs w:val="20"/>
          <w:lang w:val="en-US"/>
        </w:rPr>
        <w:t xml:space="preserve">If the audit firm conducting the audit lacks a satisfactory continuing education program and/or external quality control review program, it must be disclosed in the second paragraph of the final Audit Report, the Internal Control Report, and the Compliance Report as applicable:  </w:t>
      </w:r>
    </w:p>
    <w:p w14:paraId="350B9A5A" w14:textId="77777777" w:rsidR="00AD4BCD" w:rsidRPr="00B235B9" w:rsidRDefault="00AD4BCD" w:rsidP="00B235B9">
      <w:pPr>
        <w:spacing w:after="4"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192D2CAA" w14:textId="77777777" w:rsidR="00AD4BCD" w:rsidRPr="00B235B9" w:rsidRDefault="00AD4BCD" w:rsidP="00B3171A">
      <w:pPr>
        <w:numPr>
          <w:ilvl w:val="0"/>
          <w:numId w:val="14"/>
        </w:numPr>
        <w:spacing w:after="3" w:line="248" w:lineRule="auto"/>
        <w:ind w:left="1267" w:right="14" w:hanging="360"/>
        <w:jc w:val="both"/>
        <w:rPr>
          <w:rFonts w:ascii="Arial" w:hAnsi="Arial" w:cs="Arial"/>
          <w:sz w:val="20"/>
          <w:szCs w:val="20"/>
        </w:rPr>
      </w:pPr>
      <w:r w:rsidRPr="00B235B9">
        <w:rPr>
          <w:rFonts w:ascii="Arial" w:hAnsi="Arial" w:cs="Arial"/>
          <w:sz w:val="20"/>
          <w:szCs w:val="20"/>
          <w:lang w:val="en-US"/>
        </w:rPr>
        <w:t>“Except for not having a fully satisfactory continuing education program and/or not having an external quality control review by an unaffiliated audit organization, we conducted our audit in accordance with GAGAS (or ISA in conjunction with GAGAS, or ISSAI in conjunction with GAGAS) as GAGAS is</w:t>
      </w:r>
      <w:r w:rsidRPr="00B235B9">
        <w:rPr>
          <w:rFonts w:ascii="Arial" w:eastAsia="Arial" w:hAnsi="Arial" w:cs="Arial"/>
          <w:i/>
          <w:sz w:val="20"/>
          <w:szCs w:val="20"/>
          <w:lang w:val="en-US"/>
        </w:rPr>
        <w:t xml:space="preserve"> </w:t>
      </w:r>
      <w:r w:rsidRPr="00B235B9">
        <w:rPr>
          <w:rFonts w:ascii="Arial" w:hAnsi="Arial" w:cs="Arial"/>
          <w:sz w:val="20"/>
          <w:szCs w:val="20"/>
          <w:lang w:val="en-US"/>
        </w:rPr>
        <w:t xml:space="preserve">issued by the Comptroller General of the United States....” </w:t>
      </w:r>
      <w:r w:rsidRPr="00B235B9">
        <w:rPr>
          <w:rFonts w:ascii="Arial" w:hAnsi="Arial" w:cs="Arial"/>
          <w:sz w:val="20"/>
          <w:szCs w:val="20"/>
        </w:rPr>
        <w:t>(</w:t>
      </w:r>
      <w:proofErr w:type="spellStart"/>
      <w:r w:rsidRPr="00B235B9">
        <w:rPr>
          <w:rFonts w:ascii="Arial" w:hAnsi="Arial" w:cs="Arial"/>
          <w:sz w:val="20"/>
          <w:szCs w:val="20"/>
        </w:rPr>
        <w:t>continue</w:t>
      </w:r>
      <w:proofErr w:type="spellEnd"/>
      <w:r w:rsidRPr="00B235B9">
        <w:rPr>
          <w:rFonts w:ascii="Arial" w:hAnsi="Arial" w:cs="Arial"/>
          <w:sz w:val="20"/>
          <w:szCs w:val="20"/>
        </w:rPr>
        <w:t xml:space="preserve"> with the standard </w:t>
      </w:r>
      <w:proofErr w:type="spellStart"/>
      <w:r w:rsidRPr="00B235B9">
        <w:rPr>
          <w:rFonts w:ascii="Arial" w:hAnsi="Arial" w:cs="Arial"/>
          <w:sz w:val="20"/>
          <w:szCs w:val="20"/>
        </w:rPr>
        <w:t>language</w:t>
      </w:r>
      <w:proofErr w:type="spellEnd"/>
      <w:r w:rsidRPr="00B235B9">
        <w:rPr>
          <w:rFonts w:ascii="Arial" w:hAnsi="Arial" w:cs="Arial"/>
          <w:sz w:val="20"/>
          <w:szCs w:val="20"/>
        </w:rPr>
        <w:t xml:space="preserve"> for </w:t>
      </w:r>
      <w:proofErr w:type="spellStart"/>
      <w:r w:rsidRPr="00B235B9">
        <w:rPr>
          <w:rFonts w:ascii="Arial" w:hAnsi="Arial" w:cs="Arial"/>
          <w:sz w:val="20"/>
          <w:szCs w:val="20"/>
        </w:rPr>
        <w:t>this</w:t>
      </w:r>
      <w:proofErr w:type="spellEnd"/>
      <w:r w:rsidRPr="00B235B9">
        <w:rPr>
          <w:rFonts w:ascii="Arial" w:hAnsi="Arial" w:cs="Arial"/>
          <w:sz w:val="20"/>
          <w:szCs w:val="20"/>
        </w:rPr>
        <w:t xml:space="preserve"> </w:t>
      </w:r>
      <w:proofErr w:type="spellStart"/>
      <w:r w:rsidRPr="00B235B9">
        <w:rPr>
          <w:rFonts w:ascii="Arial" w:hAnsi="Arial" w:cs="Arial"/>
          <w:sz w:val="20"/>
          <w:szCs w:val="20"/>
        </w:rPr>
        <w:t>paragraph</w:t>
      </w:r>
      <w:proofErr w:type="spellEnd"/>
      <w:r w:rsidRPr="00B235B9">
        <w:rPr>
          <w:rFonts w:ascii="Arial" w:hAnsi="Arial" w:cs="Arial"/>
          <w:sz w:val="20"/>
          <w:szCs w:val="20"/>
        </w:rPr>
        <w:t>).</w:t>
      </w:r>
      <w:r w:rsidRPr="00B235B9">
        <w:rPr>
          <w:rFonts w:ascii="Arial" w:eastAsia="Cambria" w:hAnsi="Arial" w:cs="Arial"/>
          <w:sz w:val="20"/>
          <w:szCs w:val="20"/>
        </w:rPr>
        <w:t xml:space="preserve"> </w:t>
      </w:r>
    </w:p>
    <w:p w14:paraId="7517318C" w14:textId="77777777" w:rsidR="00AD4BCD" w:rsidRPr="00B235B9" w:rsidRDefault="00AD4BCD" w:rsidP="00B235B9">
      <w:pPr>
        <w:spacing w:line="259" w:lineRule="auto"/>
        <w:ind w:left="547"/>
        <w:jc w:val="both"/>
        <w:rPr>
          <w:rFonts w:ascii="Arial" w:hAnsi="Arial" w:cs="Arial"/>
          <w:sz w:val="20"/>
          <w:szCs w:val="20"/>
        </w:rPr>
      </w:pPr>
      <w:r w:rsidRPr="00B235B9">
        <w:rPr>
          <w:rFonts w:ascii="Arial" w:hAnsi="Arial" w:cs="Arial"/>
          <w:sz w:val="20"/>
          <w:szCs w:val="20"/>
        </w:rPr>
        <w:t xml:space="preserve"> </w:t>
      </w:r>
    </w:p>
    <w:p w14:paraId="15D4C61E" w14:textId="77777777" w:rsidR="00AD4BCD" w:rsidRPr="00B235B9" w:rsidRDefault="00AD4BCD" w:rsidP="00B3171A">
      <w:pPr>
        <w:numPr>
          <w:ilvl w:val="0"/>
          <w:numId w:val="14"/>
        </w:numPr>
        <w:spacing w:after="3" w:line="248" w:lineRule="auto"/>
        <w:ind w:left="1267" w:right="14" w:hanging="360"/>
        <w:jc w:val="both"/>
        <w:rPr>
          <w:rFonts w:ascii="Arial" w:hAnsi="Arial" w:cs="Arial"/>
          <w:sz w:val="20"/>
          <w:szCs w:val="20"/>
          <w:lang w:val="en-US"/>
        </w:rPr>
      </w:pPr>
      <w:r w:rsidRPr="00B235B9">
        <w:rPr>
          <w:rFonts w:ascii="Arial" w:hAnsi="Arial" w:cs="Arial"/>
          <w:sz w:val="20"/>
          <w:szCs w:val="20"/>
          <w:lang w:val="en-US"/>
        </w:rPr>
        <w:t xml:space="preserve">If the audit firm does not meet the CPE requirement but have some education, it should be disclosed.  “We do not have a continuing education program that fully satisfies the requirement set forth in GAGAS.  However, our current program provides for at least </w:t>
      </w:r>
      <w:r w:rsidRPr="00B235B9">
        <w:rPr>
          <w:rFonts w:ascii="Arial" w:eastAsia="Arial" w:hAnsi="Arial" w:cs="Arial"/>
          <w:i/>
          <w:sz w:val="20"/>
          <w:szCs w:val="20"/>
          <w:lang w:val="en-US"/>
        </w:rPr>
        <w:t xml:space="preserve">(number) </w:t>
      </w:r>
      <w:r w:rsidRPr="00B235B9">
        <w:rPr>
          <w:rFonts w:ascii="Arial" w:hAnsi="Arial" w:cs="Arial"/>
          <w:sz w:val="20"/>
          <w:szCs w:val="20"/>
          <w:lang w:val="en-US"/>
        </w:rPr>
        <w:t>hours of continuing education and training every two years.  We are taking appropriate steps to implement a continuing education program that fully satisfies the requirement.”</w:t>
      </w:r>
      <w:r w:rsidRPr="00B235B9">
        <w:rPr>
          <w:rFonts w:ascii="Arial" w:eastAsia="Cambria" w:hAnsi="Arial" w:cs="Arial"/>
          <w:sz w:val="20"/>
          <w:szCs w:val="20"/>
          <w:lang w:val="en-US"/>
        </w:rPr>
        <w:t xml:space="preserve"> </w:t>
      </w:r>
    </w:p>
    <w:p w14:paraId="1EC122ED" w14:textId="77777777" w:rsidR="00AD4BCD" w:rsidRPr="00B235B9" w:rsidRDefault="00AD4BCD" w:rsidP="00B235B9">
      <w:pPr>
        <w:spacing w:after="24"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72659026" w14:textId="77777777" w:rsidR="00AD4BCD" w:rsidRPr="00B235B9" w:rsidRDefault="00AD4BCD" w:rsidP="00B3171A">
      <w:pPr>
        <w:numPr>
          <w:ilvl w:val="0"/>
          <w:numId w:val="14"/>
        </w:numPr>
        <w:spacing w:after="3" w:line="248" w:lineRule="auto"/>
        <w:ind w:left="1267" w:right="14" w:hanging="360"/>
        <w:jc w:val="both"/>
        <w:rPr>
          <w:rFonts w:ascii="Arial" w:hAnsi="Arial" w:cs="Arial"/>
          <w:sz w:val="20"/>
          <w:szCs w:val="20"/>
          <w:lang w:val="en-US"/>
        </w:rPr>
      </w:pPr>
      <w:r w:rsidRPr="00B235B9">
        <w:rPr>
          <w:rFonts w:ascii="Arial" w:hAnsi="Arial" w:cs="Arial"/>
          <w:sz w:val="20"/>
          <w:szCs w:val="20"/>
          <w:lang w:val="en-US"/>
        </w:rPr>
        <w:t xml:space="preserve">“We did not have an external quality control review by an unaffiliated audit organization as required by GAGAS, since no such program is offered by professional organizations in </w:t>
      </w:r>
      <w:r w:rsidRPr="00B235B9">
        <w:rPr>
          <w:rFonts w:ascii="Arial" w:eastAsia="Arial" w:hAnsi="Arial" w:cs="Arial"/>
          <w:i/>
          <w:sz w:val="20"/>
          <w:szCs w:val="20"/>
          <w:lang w:val="en-US"/>
        </w:rPr>
        <w:t>(name of country)</w:t>
      </w:r>
      <w:r w:rsidRPr="00B235B9">
        <w:rPr>
          <w:rFonts w:ascii="Arial" w:hAnsi="Arial" w:cs="Arial"/>
          <w:sz w:val="20"/>
          <w:szCs w:val="20"/>
          <w:lang w:val="en-US"/>
        </w:rPr>
        <w:t xml:space="preserve">.  We believe that the effects of this departure from GAGAS are not material because we participate in the </w:t>
      </w:r>
      <w:r w:rsidRPr="00B235B9">
        <w:rPr>
          <w:rFonts w:ascii="Arial" w:eastAsia="Arial" w:hAnsi="Arial" w:cs="Arial"/>
          <w:i/>
          <w:sz w:val="20"/>
          <w:szCs w:val="20"/>
          <w:lang w:val="en-US"/>
        </w:rPr>
        <w:t>(name of U.S.</w:t>
      </w:r>
      <w:r w:rsidRPr="00B235B9">
        <w:rPr>
          <w:rFonts w:ascii="Arial" w:hAnsi="Arial" w:cs="Arial"/>
          <w:sz w:val="20"/>
          <w:szCs w:val="20"/>
          <w:lang w:val="en-US"/>
        </w:rPr>
        <w:t xml:space="preserve"> </w:t>
      </w:r>
      <w:r w:rsidRPr="00B235B9">
        <w:rPr>
          <w:rFonts w:ascii="Arial" w:eastAsia="Arial" w:hAnsi="Arial" w:cs="Arial"/>
          <w:i/>
          <w:sz w:val="20"/>
          <w:szCs w:val="20"/>
          <w:lang w:val="en-US"/>
        </w:rPr>
        <w:t xml:space="preserve">affiliate) </w:t>
      </w:r>
      <w:r w:rsidRPr="00B235B9">
        <w:rPr>
          <w:rFonts w:ascii="Arial" w:hAnsi="Arial" w:cs="Arial"/>
          <w:sz w:val="20"/>
          <w:szCs w:val="20"/>
          <w:lang w:val="en-US"/>
        </w:rPr>
        <w:t>worldwide internal quality control review program which requires our office to be subjected, every three years, to an extensive quality control review by partners and managers from other affiliate offices.”</w:t>
      </w:r>
      <w:r w:rsidRPr="00B235B9">
        <w:rPr>
          <w:rFonts w:ascii="Arial" w:eastAsia="Cambria" w:hAnsi="Arial" w:cs="Arial"/>
          <w:sz w:val="20"/>
          <w:szCs w:val="20"/>
          <w:lang w:val="en-US"/>
        </w:rPr>
        <w:t xml:space="preserve"> </w:t>
      </w:r>
    </w:p>
    <w:p w14:paraId="3D57E888" w14:textId="77777777" w:rsidR="00AD4BCD" w:rsidRPr="00B235B9" w:rsidRDefault="00AD4BCD"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70808471" w14:textId="77777777" w:rsidR="00AD4BCD" w:rsidRPr="00B235B9" w:rsidRDefault="00AD4BCD" w:rsidP="00B235B9">
      <w:pPr>
        <w:ind w:left="542" w:right="14"/>
        <w:jc w:val="both"/>
        <w:rPr>
          <w:rFonts w:ascii="Arial" w:hAnsi="Arial" w:cs="Arial"/>
          <w:sz w:val="20"/>
          <w:szCs w:val="20"/>
          <w:lang w:val="en-US"/>
        </w:rPr>
      </w:pPr>
      <w:r w:rsidRPr="00B235B9">
        <w:rPr>
          <w:rFonts w:ascii="Arial" w:hAnsi="Arial" w:cs="Arial"/>
          <w:sz w:val="20"/>
          <w:szCs w:val="20"/>
          <w:lang w:val="en-US"/>
        </w:rPr>
        <w:t xml:space="preserve">If the auditor issues a management letter for internal deficiency or compliance issues that are not material, a paragraph to that effect should be included in the appropriate report as follows:  </w:t>
      </w:r>
    </w:p>
    <w:p w14:paraId="0D65D77E" w14:textId="77777777" w:rsidR="00AD4BCD" w:rsidRPr="00B235B9" w:rsidRDefault="00AD4BCD"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lastRenderedPageBreak/>
        <w:t xml:space="preserve"> </w:t>
      </w:r>
    </w:p>
    <w:p w14:paraId="1708BABE" w14:textId="77777777" w:rsidR="00AD4BCD" w:rsidRPr="00B235B9" w:rsidRDefault="00AD4BCD" w:rsidP="00B3171A">
      <w:pPr>
        <w:numPr>
          <w:ilvl w:val="0"/>
          <w:numId w:val="14"/>
        </w:numPr>
        <w:spacing w:after="3" w:line="248" w:lineRule="auto"/>
        <w:ind w:left="1267" w:right="14" w:hanging="360"/>
        <w:jc w:val="both"/>
        <w:rPr>
          <w:rFonts w:ascii="Arial" w:hAnsi="Arial" w:cs="Arial"/>
          <w:sz w:val="20"/>
          <w:szCs w:val="20"/>
          <w:lang w:val="en-US"/>
        </w:rPr>
      </w:pPr>
      <w:r w:rsidRPr="00B235B9">
        <w:rPr>
          <w:rFonts w:ascii="Arial" w:hAnsi="Arial" w:cs="Arial"/>
          <w:sz w:val="20"/>
          <w:szCs w:val="20"/>
          <w:lang w:val="en-US"/>
        </w:rPr>
        <w:t xml:space="preserve">We noted certain matters involving internal control and its operation that we have reported to the management of </w:t>
      </w:r>
      <w:r w:rsidRPr="00B235B9">
        <w:rPr>
          <w:rFonts w:ascii="Arial" w:eastAsia="Arial" w:hAnsi="Arial" w:cs="Arial"/>
          <w:i/>
          <w:sz w:val="20"/>
          <w:szCs w:val="20"/>
          <w:lang w:val="en-US"/>
        </w:rPr>
        <w:t>(name of recipient)</w:t>
      </w:r>
      <w:r w:rsidRPr="00B235B9">
        <w:rPr>
          <w:rFonts w:ascii="Arial" w:hAnsi="Arial" w:cs="Arial"/>
          <w:sz w:val="20"/>
          <w:szCs w:val="20"/>
          <w:lang w:val="en-US"/>
        </w:rPr>
        <w:t xml:space="preserve"> in a separate letter dated August 15, 20XX.</w:t>
      </w:r>
      <w:r w:rsidRPr="00B235B9">
        <w:rPr>
          <w:rFonts w:ascii="Arial" w:eastAsia="Cambria" w:hAnsi="Arial" w:cs="Arial"/>
          <w:sz w:val="20"/>
          <w:szCs w:val="20"/>
          <w:lang w:val="en-US"/>
        </w:rPr>
        <w:t xml:space="preserve"> </w:t>
      </w:r>
    </w:p>
    <w:p w14:paraId="44F0C6D1" w14:textId="77777777" w:rsidR="00AD4BCD" w:rsidRPr="00B235B9" w:rsidRDefault="00AD4BCD" w:rsidP="00B235B9">
      <w:pPr>
        <w:spacing w:line="259" w:lineRule="auto"/>
        <w:ind w:left="547"/>
        <w:jc w:val="both"/>
        <w:rPr>
          <w:rFonts w:ascii="Arial" w:hAnsi="Arial" w:cs="Arial"/>
          <w:sz w:val="20"/>
          <w:szCs w:val="20"/>
          <w:lang w:val="en-US"/>
        </w:rPr>
      </w:pPr>
      <w:r w:rsidRPr="00B235B9">
        <w:rPr>
          <w:rFonts w:ascii="Arial" w:hAnsi="Arial" w:cs="Arial"/>
          <w:sz w:val="20"/>
          <w:szCs w:val="20"/>
          <w:lang w:val="en-US"/>
        </w:rPr>
        <w:t xml:space="preserve"> </w:t>
      </w:r>
    </w:p>
    <w:p w14:paraId="640817D1" w14:textId="77777777" w:rsidR="00AD4BCD" w:rsidRPr="00B235B9" w:rsidRDefault="00AD4BCD" w:rsidP="00B3171A">
      <w:pPr>
        <w:numPr>
          <w:ilvl w:val="0"/>
          <w:numId w:val="14"/>
        </w:numPr>
        <w:spacing w:after="61" w:line="248" w:lineRule="auto"/>
        <w:ind w:left="1267" w:right="14" w:hanging="360"/>
        <w:jc w:val="both"/>
        <w:rPr>
          <w:rFonts w:ascii="Arial" w:hAnsi="Arial" w:cs="Arial"/>
          <w:sz w:val="20"/>
          <w:szCs w:val="20"/>
          <w:lang w:val="en-US"/>
        </w:rPr>
      </w:pPr>
      <w:r w:rsidRPr="00B235B9">
        <w:rPr>
          <w:rFonts w:ascii="Arial" w:hAnsi="Arial" w:cs="Arial"/>
          <w:sz w:val="20"/>
          <w:szCs w:val="20"/>
          <w:lang w:val="en-US"/>
        </w:rPr>
        <w:t xml:space="preserve">We noted certain immaterial instances of noncompliance that we have reported to the management of </w:t>
      </w:r>
      <w:r w:rsidRPr="00B235B9">
        <w:rPr>
          <w:rFonts w:ascii="Arial" w:eastAsia="Arial" w:hAnsi="Arial" w:cs="Arial"/>
          <w:i/>
          <w:sz w:val="20"/>
          <w:szCs w:val="20"/>
          <w:lang w:val="en-US"/>
        </w:rPr>
        <w:t>(name of recipient)</w:t>
      </w:r>
      <w:r w:rsidRPr="00B235B9">
        <w:rPr>
          <w:rFonts w:ascii="Arial" w:hAnsi="Arial" w:cs="Arial"/>
          <w:sz w:val="20"/>
          <w:szCs w:val="20"/>
          <w:lang w:val="en-US"/>
        </w:rPr>
        <w:t xml:space="preserve"> in a separate letter dated August 15, 20XX.</w:t>
      </w:r>
      <w:r w:rsidRPr="00B235B9">
        <w:rPr>
          <w:rFonts w:ascii="Arial" w:hAnsi="Arial" w:cs="Arial"/>
          <w:sz w:val="20"/>
          <w:szCs w:val="20"/>
          <w:vertAlign w:val="superscript"/>
        </w:rPr>
        <w:footnoteReference w:id="2"/>
      </w:r>
      <w:r w:rsidRPr="00B235B9">
        <w:rPr>
          <w:rFonts w:ascii="Arial" w:eastAsia="Cambria" w:hAnsi="Arial" w:cs="Arial"/>
          <w:sz w:val="20"/>
          <w:szCs w:val="20"/>
          <w:lang w:val="en-US"/>
        </w:rPr>
        <w:t xml:space="preserve"> </w:t>
      </w:r>
    </w:p>
    <w:p w14:paraId="2586893D" w14:textId="77777777" w:rsidR="00AD4BCD" w:rsidRPr="00C1376B" w:rsidRDefault="00AD4BCD" w:rsidP="00AD4BCD">
      <w:pPr>
        <w:spacing w:line="259" w:lineRule="auto"/>
        <w:ind w:left="547"/>
        <w:rPr>
          <w:lang w:val="en-US"/>
        </w:rPr>
      </w:pPr>
      <w:r w:rsidRPr="00C1376B">
        <w:rPr>
          <w:lang w:val="en-US"/>
        </w:rPr>
        <w:t xml:space="preserve"> </w:t>
      </w:r>
    </w:p>
    <w:p w14:paraId="354BBA9C" w14:textId="77777777" w:rsidR="00AD4BCD" w:rsidRPr="00C1376B" w:rsidRDefault="00AD4BCD" w:rsidP="00AD4BCD">
      <w:pPr>
        <w:spacing w:line="259" w:lineRule="auto"/>
        <w:ind w:left="547"/>
        <w:rPr>
          <w:lang w:val="en-US"/>
        </w:rPr>
      </w:pPr>
      <w:r w:rsidRPr="00C1376B">
        <w:rPr>
          <w:rFonts w:ascii="Cambria" w:eastAsia="Cambria" w:hAnsi="Cambria" w:cs="Cambria"/>
          <w:sz w:val="21"/>
          <w:lang w:val="en-US"/>
        </w:rPr>
        <w:t xml:space="preserve"> </w:t>
      </w:r>
      <w:r w:rsidRPr="00C1376B">
        <w:rPr>
          <w:rFonts w:ascii="Cambria" w:eastAsia="Cambria" w:hAnsi="Cambria" w:cs="Cambria"/>
          <w:sz w:val="21"/>
          <w:lang w:val="en-US"/>
        </w:rPr>
        <w:tab/>
      </w:r>
      <w:r w:rsidRPr="00C1376B">
        <w:rPr>
          <w:lang w:val="en-US"/>
        </w:rPr>
        <w:t xml:space="preserve"> </w:t>
      </w:r>
    </w:p>
    <w:p w14:paraId="3542B728" w14:textId="163D57D2" w:rsidR="00AD4BCD" w:rsidRPr="00C1376B" w:rsidRDefault="00B235B9" w:rsidP="00AD4BCD">
      <w:pPr>
        <w:spacing w:after="13" w:line="249" w:lineRule="auto"/>
        <w:ind w:left="542"/>
        <w:rPr>
          <w:lang w:val="en-US"/>
        </w:rPr>
      </w:pPr>
      <w:r w:rsidRPr="00C1376B">
        <w:rPr>
          <w:rFonts w:ascii="Arial" w:eastAsia="Arial" w:hAnsi="Arial" w:cs="Arial"/>
          <w:b/>
          <w:lang w:val="en-US"/>
        </w:rPr>
        <w:t>2.1.C Illustrative</w:t>
      </w:r>
      <w:r w:rsidR="00AD4BCD" w:rsidRPr="00C1376B">
        <w:rPr>
          <w:rFonts w:ascii="Arial" w:eastAsia="Arial" w:hAnsi="Arial" w:cs="Arial"/>
          <w:b/>
          <w:lang w:val="en-US"/>
        </w:rPr>
        <w:t xml:space="preserve"> Schedule of Expenditures of USAID Awards </w:t>
      </w:r>
    </w:p>
    <w:p w14:paraId="5B79541E" w14:textId="77777777" w:rsidR="00AD4BCD" w:rsidRPr="002B6F77" w:rsidRDefault="00AD4BCD" w:rsidP="00AD4BCD">
      <w:pPr>
        <w:pStyle w:val="Heading2"/>
        <w:spacing w:after="66"/>
        <w:ind w:left="542"/>
        <w:rPr>
          <w:sz w:val="20"/>
          <w:lang w:val="en-US"/>
        </w:rPr>
      </w:pPr>
      <w:r w:rsidRPr="002B6F77">
        <w:rPr>
          <w:sz w:val="20"/>
          <w:lang w:val="en-US"/>
        </w:rPr>
        <w:t>(Name of recipient)</w:t>
      </w:r>
      <w:r w:rsidRPr="002B6F77">
        <w:rPr>
          <w:rFonts w:eastAsia="Arial"/>
          <w:b w:val="0"/>
          <w:sz w:val="20"/>
          <w:lang w:val="en-US"/>
        </w:rPr>
        <w:t xml:space="preserve"> </w:t>
      </w:r>
      <w:r w:rsidRPr="002B6F77">
        <w:rPr>
          <w:sz w:val="20"/>
          <w:lang w:val="en-US"/>
        </w:rPr>
        <w:t>Schedule of Expenditures of USAID Awards</w:t>
      </w:r>
      <w:r w:rsidRPr="002B6F77">
        <w:rPr>
          <w:rFonts w:eastAsia="Arial"/>
          <w:b w:val="0"/>
          <w:sz w:val="20"/>
          <w:lang w:val="en-US"/>
        </w:rPr>
        <w:t xml:space="preserve"> </w:t>
      </w:r>
      <w:r w:rsidRPr="002B6F77">
        <w:rPr>
          <w:sz w:val="20"/>
          <w:lang w:val="en-US"/>
        </w:rPr>
        <w:t>From 1/1/20X1 to 12/31/20X3 (Single award, 3</w:t>
      </w:r>
      <w:r w:rsidRPr="002B6F77">
        <w:rPr>
          <w:sz w:val="20"/>
          <w:vertAlign w:val="superscript"/>
          <w:lang w:val="en-US"/>
        </w:rPr>
        <w:t>rd</w:t>
      </w:r>
      <w:r w:rsidRPr="002B6F77">
        <w:rPr>
          <w:sz w:val="20"/>
          <w:lang w:val="en-US"/>
        </w:rPr>
        <w:t xml:space="preserve"> year presented with cumulative amounts, in USD) </w:t>
      </w:r>
    </w:p>
    <w:tbl>
      <w:tblPr>
        <w:tblStyle w:val="TableGrid0"/>
        <w:tblW w:w="10147" w:type="dxa"/>
        <w:tblInd w:w="5" w:type="dxa"/>
        <w:tblCellMar>
          <w:top w:w="34" w:type="dxa"/>
          <w:left w:w="115" w:type="dxa"/>
          <w:right w:w="89" w:type="dxa"/>
        </w:tblCellMar>
        <w:tblLook w:val="04A0" w:firstRow="1" w:lastRow="0" w:firstColumn="1" w:lastColumn="0" w:noHBand="0" w:noVBand="1"/>
      </w:tblPr>
      <w:tblGrid>
        <w:gridCol w:w="1677"/>
        <w:gridCol w:w="1828"/>
        <w:gridCol w:w="1692"/>
        <w:gridCol w:w="1800"/>
        <w:gridCol w:w="1104"/>
        <w:gridCol w:w="1254"/>
        <w:gridCol w:w="792"/>
      </w:tblGrid>
      <w:tr w:rsidR="00AD4BCD" w:rsidRPr="002B6F77" w14:paraId="0BC77A52" w14:textId="77777777" w:rsidTr="00F42B58">
        <w:trPr>
          <w:trHeight w:val="630"/>
        </w:trPr>
        <w:tc>
          <w:tcPr>
            <w:tcW w:w="1677" w:type="dxa"/>
            <w:vMerge w:val="restart"/>
            <w:tcBorders>
              <w:top w:val="single" w:sz="4" w:space="0" w:color="000000"/>
              <w:left w:val="single" w:sz="4" w:space="0" w:color="000000"/>
              <w:bottom w:val="single" w:sz="4" w:space="0" w:color="000000"/>
              <w:right w:val="single" w:sz="4" w:space="0" w:color="000000"/>
            </w:tcBorders>
            <w:vAlign w:val="center"/>
          </w:tcPr>
          <w:p w14:paraId="589CF3E4" w14:textId="77777777" w:rsidR="00AD4BCD" w:rsidRPr="002B6F77" w:rsidRDefault="00AD4BCD" w:rsidP="00F42B58">
            <w:pPr>
              <w:spacing w:line="259" w:lineRule="auto"/>
              <w:rPr>
                <w:rFonts w:ascii="Arial" w:hAnsi="Arial" w:cs="Arial"/>
              </w:rPr>
            </w:pPr>
            <w:proofErr w:type="spellStart"/>
            <w:r w:rsidRPr="002B6F77">
              <w:rPr>
                <w:rFonts w:ascii="Arial" w:eastAsia="Arial" w:hAnsi="Arial" w:cs="Arial"/>
                <w:b/>
                <w:sz w:val="16"/>
              </w:rPr>
              <w:t>Elements</w:t>
            </w:r>
            <w:proofErr w:type="spellEnd"/>
            <w:r w:rsidRPr="002B6F77">
              <w:rPr>
                <w:rFonts w:ascii="Arial" w:eastAsia="Arial" w:hAnsi="Arial" w:cs="Arial"/>
                <w:b/>
                <w:sz w:val="16"/>
              </w:rPr>
              <w:t xml:space="preserve"> </w:t>
            </w:r>
          </w:p>
        </w:tc>
        <w:tc>
          <w:tcPr>
            <w:tcW w:w="1828" w:type="dxa"/>
            <w:tcBorders>
              <w:top w:val="single" w:sz="4" w:space="0" w:color="000000"/>
              <w:left w:val="single" w:sz="4" w:space="0" w:color="000000"/>
              <w:bottom w:val="single" w:sz="4" w:space="0" w:color="000000"/>
              <w:right w:val="single" w:sz="4" w:space="0" w:color="000000"/>
            </w:tcBorders>
            <w:vAlign w:val="center"/>
          </w:tcPr>
          <w:p w14:paraId="18454860"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Agreement Budget  </w:t>
            </w:r>
          </w:p>
        </w:tc>
        <w:tc>
          <w:tcPr>
            <w:tcW w:w="1692" w:type="dxa"/>
            <w:tcBorders>
              <w:top w:val="single" w:sz="4" w:space="0" w:color="000000"/>
              <w:left w:val="single" w:sz="4" w:space="0" w:color="000000"/>
              <w:bottom w:val="single" w:sz="4" w:space="0" w:color="000000"/>
              <w:right w:val="single" w:sz="4" w:space="0" w:color="000000"/>
            </w:tcBorders>
            <w:vAlign w:val="center"/>
          </w:tcPr>
          <w:p w14:paraId="34F6367C" w14:textId="77777777" w:rsidR="00AD4BCD" w:rsidRPr="002B6F77" w:rsidRDefault="00AD4BCD" w:rsidP="00F42B58">
            <w:pPr>
              <w:spacing w:line="259" w:lineRule="auto"/>
              <w:rPr>
                <w:rFonts w:ascii="Arial" w:hAnsi="Arial" w:cs="Arial"/>
              </w:rPr>
            </w:pPr>
            <w:proofErr w:type="spellStart"/>
            <w:r w:rsidRPr="002B6F77">
              <w:rPr>
                <w:rFonts w:ascii="Arial" w:eastAsia="Arial" w:hAnsi="Arial" w:cs="Arial"/>
                <w:b/>
                <w:sz w:val="16"/>
              </w:rPr>
              <w:t>Actual</w:t>
            </w:r>
            <w:proofErr w:type="spellEnd"/>
            <w:r w:rsidRPr="002B6F77">
              <w:rPr>
                <w:rFonts w:ascii="Arial" w:eastAsia="Arial" w:hAnsi="Arial" w:cs="Arial"/>
                <w:b/>
                <w:sz w:val="16"/>
              </w:rPr>
              <w:t xml:space="preserve"> Revenues and </w:t>
            </w:r>
            <w:proofErr w:type="spellStart"/>
            <w:r w:rsidRPr="002B6F77">
              <w:rPr>
                <w:rFonts w:ascii="Arial" w:eastAsia="Arial" w:hAnsi="Arial" w:cs="Arial"/>
                <w:b/>
                <w:sz w:val="16"/>
              </w:rPr>
              <w:t>Expenditures</w:t>
            </w:r>
            <w:proofErr w:type="spellEnd"/>
            <w:r w:rsidRPr="002B6F77">
              <w:rPr>
                <w:rFonts w:ascii="Arial" w:eastAsia="Arial" w:hAnsi="Arial" w:cs="Arial"/>
                <w:b/>
                <w:sz w:val="16"/>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649501F2"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Cumulative </w:t>
            </w:r>
          </w:p>
          <w:p w14:paraId="43788505"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Revenues and </w:t>
            </w:r>
          </w:p>
          <w:p w14:paraId="0193DE12" w14:textId="77777777" w:rsidR="00AD4BCD" w:rsidRPr="002B6F77" w:rsidRDefault="00AD4BCD" w:rsidP="00F42B58">
            <w:pPr>
              <w:spacing w:line="259" w:lineRule="auto"/>
              <w:rPr>
                <w:rFonts w:ascii="Arial" w:hAnsi="Arial" w:cs="Arial"/>
              </w:rPr>
            </w:pPr>
            <w:proofErr w:type="spellStart"/>
            <w:r w:rsidRPr="002B6F77">
              <w:rPr>
                <w:rFonts w:ascii="Arial" w:eastAsia="Arial" w:hAnsi="Arial" w:cs="Arial"/>
                <w:b/>
                <w:sz w:val="16"/>
              </w:rPr>
              <w:t>Expenditures</w:t>
            </w:r>
            <w:proofErr w:type="spellEnd"/>
            <w:r w:rsidRPr="002B6F77">
              <w:rPr>
                <w:rFonts w:ascii="Arial" w:eastAsia="Arial" w:hAnsi="Arial" w:cs="Arial"/>
                <w:b/>
                <w:sz w:val="16"/>
              </w:rPr>
              <w:t xml:space="preserve"> </w:t>
            </w:r>
          </w:p>
        </w:tc>
        <w:tc>
          <w:tcPr>
            <w:tcW w:w="2358" w:type="dxa"/>
            <w:gridSpan w:val="2"/>
            <w:tcBorders>
              <w:top w:val="single" w:sz="4" w:space="0" w:color="000000"/>
              <w:left w:val="single" w:sz="4" w:space="0" w:color="000000"/>
              <w:bottom w:val="single" w:sz="4" w:space="0" w:color="000000"/>
              <w:right w:val="single" w:sz="4" w:space="0" w:color="000000"/>
            </w:tcBorders>
            <w:vAlign w:val="center"/>
          </w:tcPr>
          <w:p w14:paraId="20BB166F" w14:textId="77777777" w:rsidR="00AD4BCD" w:rsidRPr="002B6F77" w:rsidRDefault="00AD4BCD" w:rsidP="00F42B58">
            <w:pPr>
              <w:spacing w:line="259" w:lineRule="auto"/>
              <w:rPr>
                <w:rFonts w:ascii="Arial" w:hAnsi="Arial" w:cs="Arial"/>
              </w:rPr>
            </w:pPr>
            <w:proofErr w:type="spellStart"/>
            <w:r w:rsidRPr="002B6F77">
              <w:rPr>
                <w:rFonts w:ascii="Arial" w:eastAsia="Arial" w:hAnsi="Arial" w:cs="Arial"/>
                <w:b/>
                <w:sz w:val="16"/>
              </w:rPr>
              <w:t>Questioned</w:t>
            </w:r>
            <w:proofErr w:type="spellEnd"/>
            <w:r w:rsidRPr="002B6F77">
              <w:rPr>
                <w:rFonts w:ascii="Arial" w:eastAsia="Arial" w:hAnsi="Arial" w:cs="Arial"/>
                <w:b/>
                <w:sz w:val="16"/>
              </w:rPr>
              <w:t xml:space="preserve"> </w:t>
            </w:r>
            <w:proofErr w:type="spellStart"/>
            <w:r w:rsidRPr="002B6F77">
              <w:rPr>
                <w:rFonts w:ascii="Arial" w:eastAsia="Arial" w:hAnsi="Arial" w:cs="Arial"/>
                <w:b/>
                <w:sz w:val="16"/>
              </w:rPr>
              <w:t>Costs</w:t>
            </w:r>
            <w:proofErr w:type="spellEnd"/>
            <w:r w:rsidRPr="002B6F77">
              <w:rPr>
                <w:rFonts w:ascii="Arial" w:eastAsia="Arial" w:hAnsi="Arial" w:cs="Arial"/>
                <w:b/>
                <w:sz w:val="16"/>
              </w:rPr>
              <w:t xml:space="preserve"> </w:t>
            </w: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14:paraId="44585526"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Notes </w:t>
            </w:r>
          </w:p>
        </w:tc>
      </w:tr>
      <w:tr w:rsidR="00AD4BCD" w:rsidRPr="002B6F77" w14:paraId="584676A2" w14:textId="77777777" w:rsidTr="00F42B58">
        <w:trPr>
          <w:trHeight w:val="430"/>
        </w:trPr>
        <w:tc>
          <w:tcPr>
            <w:tcW w:w="0" w:type="auto"/>
            <w:vMerge/>
            <w:tcBorders>
              <w:top w:val="nil"/>
              <w:left w:val="single" w:sz="4" w:space="0" w:color="000000"/>
              <w:bottom w:val="single" w:sz="4" w:space="0" w:color="000000"/>
              <w:right w:val="single" w:sz="4" w:space="0" w:color="000000"/>
            </w:tcBorders>
          </w:tcPr>
          <w:p w14:paraId="7EAC5FF8" w14:textId="77777777" w:rsidR="00AD4BCD" w:rsidRPr="002B6F77" w:rsidRDefault="00AD4BCD" w:rsidP="00F42B58">
            <w:pPr>
              <w:spacing w:after="160" w:line="259" w:lineRule="auto"/>
              <w:rPr>
                <w:rFonts w:ascii="Arial" w:hAnsi="Arial" w:cs="Arial"/>
              </w:rPr>
            </w:pPr>
          </w:p>
        </w:tc>
        <w:tc>
          <w:tcPr>
            <w:tcW w:w="1828" w:type="dxa"/>
            <w:tcBorders>
              <w:top w:val="single" w:sz="4" w:space="0" w:color="000000"/>
              <w:left w:val="single" w:sz="4" w:space="0" w:color="000000"/>
              <w:bottom w:val="single" w:sz="4" w:space="0" w:color="000000"/>
              <w:right w:val="single" w:sz="4" w:space="0" w:color="000000"/>
            </w:tcBorders>
          </w:tcPr>
          <w:p w14:paraId="35EAB889"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1/1/20X1 to </w:t>
            </w:r>
          </w:p>
          <w:p w14:paraId="08B63AF6"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12/31/20X3 </w:t>
            </w:r>
          </w:p>
        </w:tc>
        <w:tc>
          <w:tcPr>
            <w:tcW w:w="1692" w:type="dxa"/>
            <w:tcBorders>
              <w:top w:val="single" w:sz="4" w:space="0" w:color="000000"/>
              <w:left w:val="single" w:sz="4" w:space="0" w:color="000000"/>
              <w:bottom w:val="single" w:sz="4" w:space="0" w:color="000000"/>
              <w:right w:val="single" w:sz="4" w:space="0" w:color="000000"/>
            </w:tcBorders>
          </w:tcPr>
          <w:p w14:paraId="5200A504"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1/1/20X3 to </w:t>
            </w:r>
          </w:p>
          <w:p w14:paraId="7DC76663"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12/31/20X3 </w:t>
            </w:r>
          </w:p>
        </w:tc>
        <w:tc>
          <w:tcPr>
            <w:tcW w:w="1800" w:type="dxa"/>
            <w:tcBorders>
              <w:top w:val="single" w:sz="4" w:space="0" w:color="000000"/>
              <w:left w:val="single" w:sz="4" w:space="0" w:color="000000"/>
              <w:bottom w:val="single" w:sz="4" w:space="0" w:color="000000"/>
              <w:right w:val="single" w:sz="4" w:space="0" w:color="000000"/>
            </w:tcBorders>
          </w:tcPr>
          <w:p w14:paraId="65AFDF4B"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1/1/20X1 to </w:t>
            </w:r>
          </w:p>
          <w:p w14:paraId="27163FDA"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12/31/20X3 </w:t>
            </w:r>
          </w:p>
        </w:tc>
        <w:tc>
          <w:tcPr>
            <w:tcW w:w="1104" w:type="dxa"/>
            <w:tcBorders>
              <w:top w:val="single" w:sz="4" w:space="0" w:color="000000"/>
              <w:left w:val="single" w:sz="4" w:space="0" w:color="000000"/>
              <w:bottom w:val="single" w:sz="4" w:space="0" w:color="000000"/>
              <w:right w:val="dashed" w:sz="4" w:space="0" w:color="000000"/>
            </w:tcBorders>
            <w:vAlign w:val="center"/>
          </w:tcPr>
          <w:p w14:paraId="1B9C4E7D" w14:textId="77777777" w:rsidR="00AD4BCD" w:rsidRPr="002B6F77" w:rsidRDefault="00AD4BCD" w:rsidP="00F42B58">
            <w:pPr>
              <w:spacing w:line="259" w:lineRule="auto"/>
              <w:rPr>
                <w:rFonts w:ascii="Arial" w:hAnsi="Arial" w:cs="Arial"/>
              </w:rPr>
            </w:pPr>
            <w:proofErr w:type="spellStart"/>
            <w:r w:rsidRPr="002B6F77">
              <w:rPr>
                <w:rFonts w:ascii="Arial" w:eastAsia="Arial" w:hAnsi="Arial" w:cs="Arial"/>
                <w:b/>
                <w:sz w:val="16"/>
              </w:rPr>
              <w:t>Ineligible</w:t>
            </w:r>
            <w:proofErr w:type="spellEnd"/>
            <w:r w:rsidRPr="002B6F77">
              <w:rPr>
                <w:rFonts w:ascii="Arial" w:eastAsia="Arial" w:hAnsi="Arial" w:cs="Arial"/>
                <w:b/>
                <w:sz w:val="16"/>
              </w:rPr>
              <w:t xml:space="preserve"> </w:t>
            </w:r>
          </w:p>
        </w:tc>
        <w:tc>
          <w:tcPr>
            <w:tcW w:w="1254" w:type="dxa"/>
            <w:tcBorders>
              <w:top w:val="single" w:sz="4" w:space="0" w:color="000000"/>
              <w:left w:val="dashed" w:sz="4" w:space="0" w:color="000000"/>
              <w:bottom w:val="single" w:sz="4" w:space="0" w:color="000000"/>
              <w:right w:val="single" w:sz="4" w:space="0" w:color="000000"/>
            </w:tcBorders>
            <w:vAlign w:val="center"/>
          </w:tcPr>
          <w:p w14:paraId="567BBF0A" w14:textId="77777777" w:rsidR="00AD4BCD" w:rsidRPr="002B6F77" w:rsidRDefault="00AD4BCD" w:rsidP="00F42B58">
            <w:pPr>
              <w:spacing w:line="259" w:lineRule="auto"/>
              <w:rPr>
                <w:rFonts w:ascii="Arial" w:hAnsi="Arial" w:cs="Arial"/>
              </w:rPr>
            </w:pPr>
            <w:proofErr w:type="spellStart"/>
            <w:r w:rsidRPr="002B6F77">
              <w:rPr>
                <w:rFonts w:ascii="Arial" w:eastAsia="Arial" w:hAnsi="Arial" w:cs="Arial"/>
                <w:b/>
                <w:sz w:val="16"/>
              </w:rPr>
              <w:t>Unsupported</w:t>
            </w:r>
            <w:proofErr w:type="spellEnd"/>
            <w:r w:rsidRPr="002B6F77">
              <w:rPr>
                <w:rFonts w:ascii="Arial" w:eastAsia="Arial" w:hAnsi="Arial" w:cs="Arial"/>
                <w:b/>
                <w:sz w:val="16"/>
              </w:rPr>
              <w:t xml:space="preserve"> </w:t>
            </w:r>
          </w:p>
        </w:tc>
        <w:tc>
          <w:tcPr>
            <w:tcW w:w="0" w:type="auto"/>
            <w:vMerge/>
            <w:tcBorders>
              <w:top w:val="nil"/>
              <w:left w:val="single" w:sz="4" w:space="0" w:color="000000"/>
              <w:bottom w:val="single" w:sz="4" w:space="0" w:color="000000"/>
              <w:right w:val="single" w:sz="4" w:space="0" w:color="000000"/>
            </w:tcBorders>
          </w:tcPr>
          <w:p w14:paraId="645CD439" w14:textId="77777777" w:rsidR="00AD4BCD" w:rsidRPr="002B6F77" w:rsidRDefault="00AD4BCD" w:rsidP="00F42B58">
            <w:pPr>
              <w:spacing w:after="160" w:line="259" w:lineRule="auto"/>
              <w:rPr>
                <w:rFonts w:ascii="Arial" w:hAnsi="Arial" w:cs="Arial"/>
              </w:rPr>
            </w:pPr>
          </w:p>
        </w:tc>
      </w:tr>
      <w:tr w:rsidR="00AD4BCD" w:rsidRPr="002B6F77" w14:paraId="0B6D6677" w14:textId="77777777" w:rsidTr="00F42B58">
        <w:trPr>
          <w:trHeight w:val="311"/>
        </w:trPr>
        <w:tc>
          <w:tcPr>
            <w:tcW w:w="1677" w:type="dxa"/>
            <w:tcBorders>
              <w:top w:val="single" w:sz="4" w:space="0" w:color="000000"/>
              <w:left w:val="single" w:sz="4" w:space="0" w:color="000000"/>
              <w:bottom w:val="dashed" w:sz="4" w:space="0" w:color="000000"/>
              <w:right w:val="single" w:sz="4" w:space="0" w:color="000000"/>
            </w:tcBorders>
          </w:tcPr>
          <w:p w14:paraId="2241FC38"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Revenues </w:t>
            </w:r>
          </w:p>
        </w:tc>
        <w:tc>
          <w:tcPr>
            <w:tcW w:w="1828" w:type="dxa"/>
            <w:tcBorders>
              <w:top w:val="single" w:sz="4" w:space="0" w:color="000000"/>
              <w:left w:val="single" w:sz="4" w:space="0" w:color="000000"/>
              <w:bottom w:val="dashed" w:sz="4" w:space="0" w:color="000000"/>
              <w:right w:val="single" w:sz="4" w:space="0" w:color="000000"/>
            </w:tcBorders>
          </w:tcPr>
          <w:p w14:paraId="5875C23D" w14:textId="77777777" w:rsidR="00AD4BCD" w:rsidRPr="002B6F77" w:rsidRDefault="00AD4BCD" w:rsidP="00F42B58">
            <w:pPr>
              <w:spacing w:line="259" w:lineRule="auto"/>
              <w:ind w:left="964"/>
              <w:rPr>
                <w:rFonts w:ascii="Arial" w:hAnsi="Arial" w:cs="Arial"/>
              </w:rPr>
            </w:pPr>
            <w:r w:rsidRPr="002B6F77">
              <w:rPr>
                <w:rFonts w:ascii="Arial" w:eastAsia="Calibri" w:hAnsi="Arial" w:cs="Arial"/>
                <w:noProof/>
                <w:sz w:val="22"/>
              </w:rPr>
              <mc:AlternateContent>
                <mc:Choice Requires="wpg">
                  <w:drawing>
                    <wp:inline distT="0" distB="0" distL="0" distR="0" wp14:anchorId="2ECB13BE" wp14:editId="3FC11CF1">
                      <wp:extent cx="2032" cy="6096"/>
                      <wp:effectExtent l="0" t="0" r="0" b="0"/>
                      <wp:docPr id="67523" name="Group 67523"/>
                      <wp:cNvGraphicFramePr/>
                      <a:graphic xmlns:a="http://schemas.openxmlformats.org/drawingml/2006/main">
                        <a:graphicData uri="http://schemas.microsoft.com/office/word/2010/wordprocessingGroup">
                          <wpg:wgp>
                            <wpg:cNvGrpSpPr/>
                            <wpg:grpSpPr>
                              <a:xfrm>
                                <a:off x="0" y="0"/>
                                <a:ext cx="2032" cy="6096"/>
                                <a:chOff x="0" y="0"/>
                                <a:chExt cx="2032" cy="6096"/>
                              </a:xfrm>
                            </wpg:grpSpPr>
                            <wps:wsp>
                              <wps:cNvPr id="5344" name="Shape 5344"/>
                              <wps:cNvSpPr/>
                              <wps:spPr>
                                <a:xfrm>
                                  <a:off x="0" y="0"/>
                                  <a:ext cx="2032" cy="0"/>
                                </a:xfrm>
                                <a:custGeom>
                                  <a:avLst/>
                                  <a:gdLst/>
                                  <a:ahLst/>
                                  <a:cxnLst/>
                                  <a:rect l="0" t="0" r="0" b="0"/>
                                  <a:pathLst>
                                    <a:path w="2032">
                                      <a:moveTo>
                                        <a:pt x="0" y="0"/>
                                      </a:moveTo>
                                      <a:lnTo>
                                        <a:pt x="203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751390" id="Group 67523" o:spid="_x0000_s1026" style="width:.15pt;height:.5pt;mso-position-horizontal-relative:char;mso-position-vertical-relative:line" coordsize="203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">
                      <v:shape id="Shape 5344" o:spid="_x0000_s1027" style="position:absolute;width:2032;height:0;visibility:visible;mso-wrap-style:square;v-text-anchor:top" coordsize="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" path="m,l2032,e" filled="f" strokeweight=".48pt">
                        <v:path arrowok="t" textboxrect="0,0,2032,0"/>
                      </v:shape>
                      <w10:anchorlock/>
                    </v:group>
                  </w:pict>
                </mc:Fallback>
              </mc:AlternateContent>
            </w:r>
          </w:p>
        </w:tc>
        <w:tc>
          <w:tcPr>
            <w:tcW w:w="1692" w:type="dxa"/>
            <w:tcBorders>
              <w:top w:val="single" w:sz="4" w:space="0" w:color="000000"/>
              <w:left w:val="single" w:sz="4" w:space="0" w:color="000000"/>
              <w:bottom w:val="dashed" w:sz="4" w:space="0" w:color="000000"/>
              <w:right w:val="single" w:sz="4" w:space="0" w:color="000000"/>
            </w:tcBorders>
          </w:tcPr>
          <w:p w14:paraId="38A98C75" w14:textId="77777777" w:rsidR="00AD4BCD" w:rsidRPr="002B6F77" w:rsidRDefault="00AD4BCD" w:rsidP="00F42B58">
            <w:pPr>
              <w:spacing w:after="160" w:line="259" w:lineRule="auto"/>
              <w:rPr>
                <w:rFonts w:ascii="Arial" w:hAnsi="Arial" w:cs="Arial"/>
              </w:rPr>
            </w:pPr>
          </w:p>
        </w:tc>
        <w:tc>
          <w:tcPr>
            <w:tcW w:w="1800" w:type="dxa"/>
            <w:tcBorders>
              <w:top w:val="single" w:sz="4" w:space="0" w:color="000000"/>
              <w:left w:val="single" w:sz="4" w:space="0" w:color="000000"/>
              <w:bottom w:val="dashed" w:sz="4" w:space="0" w:color="000000"/>
              <w:right w:val="single" w:sz="4" w:space="0" w:color="000000"/>
            </w:tcBorders>
          </w:tcPr>
          <w:p w14:paraId="5B7E265D" w14:textId="77777777" w:rsidR="00AD4BCD" w:rsidRPr="002B6F77" w:rsidRDefault="00AD4BCD" w:rsidP="00F42B58">
            <w:pPr>
              <w:spacing w:after="160" w:line="259" w:lineRule="auto"/>
              <w:rPr>
                <w:rFonts w:ascii="Arial" w:hAnsi="Arial" w:cs="Arial"/>
              </w:rPr>
            </w:pPr>
          </w:p>
        </w:tc>
        <w:tc>
          <w:tcPr>
            <w:tcW w:w="1104" w:type="dxa"/>
            <w:tcBorders>
              <w:top w:val="single" w:sz="4" w:space="0" w:color="000000"/>
              <w:left w:val="single" w:sz="4" w:space="0" w:color="000000"/>
              <w:bottom w:val="dashed" w:sz="4" w:space="0" w:color="000000"/>
              <w:right w:val="dashed" w:sz="4" w:space="0" w:color="000000"/>
            </w:tcBorders>
          </w:tcPr>
          <w:p w14:paraId="1192B107" w14:textId="77777777" w:rsidR="00AD4BCD" w:rsidRPr="002B6F77" w:rsidRDefault="00AD4BCD" w:rsidP="00F42B58">
            <w:pPr>
              <w:spacing w:after="160" w:line="259" w:lineRule="auto"/>
              <w:rPr>
                <w:rFonts w:ascii="Arial" w:hAnsi="Arial" w:cs="Arial"/>
              </w:rPr>
            </w:pPr>
          </w:p>
        </w:tc>
        <w:tc>
          <w:tcPr>
            <w:tcW w:w="1254" w:type="dxa"/>
            <w:tcBorders>
              <w:top w:val="single" w:sz="4" w:space="0" w:color="000000"/>
              <w:left w:val="dashed" w:sz="4" w:space="0" w:color="000000"/>
              <w:bottom w:val="dashed" w:sz="4" w:space="0" w:color="000000"/>
              <w:right w:val="single" w:sz="4" w:space="0" w:color="000000"/>
            </w:tcBorders>
          </w:tcPr>
          <w:p w14:paraId="439E1AF5" w14:textId="77777777" w:rsidR="00AD4BCD" w:rsidRPr="002B6F77" w:rsidRDefault="00AD4BCD" w:rsidP="00F42B58">
            <w:pPr>
              <w:spacing w:after="160" w:line="259" w:lineRule="auto"/>
              <w:rPr>
                <w:rFonts w:ascii="Arial" w:hAnsi="Arial" w:cs="Arial"/>
              </w:rPr>
            </w:pPr>
          </w:p>
        </w:tc>
        <w:tc>
          <w:tcPr>
            <w:tcW w:w="792" w:type="dxa"/>
            <w:tcBorders>
              <w:top w:val="single" w:sz="4" w:space="0" w:color="000000"/>
              <w:left w:val="single" w:sz="4" w:space="0" w:color="000000"/>
              <w:bottom w:val="dashed" w:sz="4" w:space="0" w:color="000000"/>
              <w:right w:val="single" w:sz="4" w:space="0" w:color="000000"/>
            </w:tcBorders>
          </w:tcPr>
          <w:p w14:paraId="237CF270" w14:textId="77777777" w:rsidR="00AD4BCD" w:rsidRPr="002B6F77" w:rsidRDefault="00AD4BCD" w:rsidP="00F42B58">
            <w:pPr>
              <w:spacing w:after="160" w:line="259" w:lineRule="auto"/>
              <w:rPr>
                <w:rFonts w:ascii="Arial" w:hAnsi="Arial" w:cs="Arial"/>
              </w:rPr>
            </w:pPr>
          </w:p>
        </w:tc>
      </w:tr>
      <w:tr w:rsidR="00AD4BCD" w:rsidRPr="002B6F77" w14:paraId="30850EAE" w14:textId="77777777" w:rsidTr="00F42B58">
        <w:trPr>
          <w:trHeight w:val="310"/>
        </w:trPr>
        <w:tc>
          <w:tcPr>
            <w:tcW w:w="1677" w:type="dxa"/>
            <w:tcBorders>
              <w:top w:val="dashed" w:sz="4" w:space="0" w:color="000000"/>
              <w:left w:val="single" w:sz="4" w:space="0" w:color="000000"/>
              <w:bottom w:val="dashed" w:sz="4" w:space="0" w:color="000000"/>
              <w:right w:val="single" w:sz="4" w:space="0" w:color="000000"/>
            </w:tcBorders>
          </w:tcPr>
          <w:p w14:paraId="7F00AA69"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USAID Contribution </w:t>
            </w:r>
          </w:p>
        </w:tc>
        <w:tc>
          <w:tcPr>
            <w:tcW w:w="1828" w:type="dxa"/>
            <w:tcBorders>
              <w:top w:val="dashed" w:sz="4" w:space="0" w:color="000000"/>
              <w:left w:val="single" w:sz="4" w:space="0" w:color="000000"/>
              <w:bottom w:val="dashed" w:sz="4" w:space="0" w:color="000000"/>
              <w:right w:val="single" w:sz="4" w:space="0" w:color="000000"/>
            </w:tcBorders>
          </w:tcPr>
          <w:p w14:paraId="57966D69"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3,554,399 </w:t>
            </w:r>
          </w:p>
        </w:tc>
        <w:tc>
          <w:tcPr>
            <w:tcW w:w="1692" w:type="dxa"/>
            <w:tcBorders>
              <w:top w:val="dashed" w:sz="4" w:space="0" w:color="000000"/>
              <w:left w:val="single" w:sz="4" w:space="0" w:color="000000"/>
              <w:bottom w:val="dashed" w:sz="4" w:space="0" w:color="000000"/>
              <w:right w:val="single" w:sz="4" w:space="0" w:color="000000"/>
            </w:tcBorders>
          </w:tcPr>
          <w:p w14:paraId="40F04B4F"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984,389 </w:t>
            </w:r>
          </w:p>
        </w:tc>
        <w:tc>
          <w:tcPr>
            <w:tcW w:w="1800" w:type="dxa"/>
            <w:tcBorders>
              <w:top w:val="dashed" w:sz="4" w:space="0" w:color="000000"/>
              <w:left w:val="single" w:sz="4" w:space="0" w:color="000000"/>
              <w:bottom w:val="dashed" w:sz="4" w:space="0" w:color="000000"/>
              <w:right w:val="single" w:sz="4" w:space="0" w:color="000000"/>
            </w:tcBorders>
          </w:tcPr>
          <w:p w14:paraId="5D85DA55"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1,912,680 </w:t>
            </w:r>
          </w:p>
        </w:tc>
        <w:tc>
          <w:tcPr>
            <w:tcW w:w="1104" w:type="dxa"/>
            <w:tcBorders>
              <w:top w:val="dashed" w:sz="4" w:space="0" w:color="000000"/>
              <w:left w:val="single" w:sz="4" w:space="0" w:color="000000"/>
              <w:bottom w:val="dashed" w:sz="4" w:space="0" w:color="000000"/>
              <w:right w:val="dashed" w:sz="4" w:space="0" w:color="000000"/>
            </w:tcBorders>
          </w:tcPr>
          <w:p w14:paraId="7315D767" w14:textId="77777777" w:rsidR="00AD4BCD" w:rsidRPr="002B6F77" w:rsidRDefault="00AD4BCD" w:rsidP="00F42B58">
            <w:pPr>
              <w:spacing w:after="160" w:line="259" w:lineRule="auto"/>
              <w:rPr>
                <w:rFonts w:ascii="Arial" w:hAnsi="Arial" w:cs="Arial"/>
              </w:rPr>
            </w:pPr>
          </w:p>
        </w:tc>
        <w:tc>
          <w:tcPr>
            <w:tcW w:w="1254" w:type="dxa"/>
            <w:tcBorders>
              <w:top w:val="dashed" w:sz="4" w:space="0" w:color="000000"/>
              <w:left w:val="dashed" w:sz="4" w:space="0" w:color="000000"/>
              <w:bottom w:val="dashed" w:sz="4" w:space="0" w:color="000000"/>
              <w:right w:val="single" w:sz="4" w:space="0" w:color="000000"/>
            </w:tcBorders>
          </w:tcPr>
          <w:p w14:paraId="27F5732B" w14:textId="77777777" w:rsidR="00AD4BCD" w:rsidRPr="002B6F77" w:rsidRDefault="00AD4BCD" w:rsidP="00F42B58">
            <w:pPr>
              <w:spacing w:after="160" w:line="259" w:lineRule="auto"/>
              <w:rPr>
                <w:rFonts w:ascii="Arial" w:hAnsi="Arial" w:cs="Arial"/>
              </w:rPr>
            </w:pPr>
          </w:p>
        </w:tc>
        <w:tc>
          <w:tcPr>
            <w:tcW w:w="792" w:type="dxa"/>
            <w:tcBorders>
              <w:top w:val="dashed" w:sz="4" w:space="0" w:color="000000"/>
              <w:left w:val="single" w:sz="4" w:space="0" w:color="000000"/>
              <w:bottom w:val="dashed" w:sz="4" w:space="0" w:color="000000"/>
              <w:right w:val="single" w:sz="4" w:space="0" w:color="000000"/>
            </w:tcBorders>
          </w:tcPr>
          <w:p w14:paraId="0E501011"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r w:rsidRPr="002B6F77">
              <w:rPr>
                <w:rFonts w:ascii="Arial" w:hAnsi="Arial" w:cs="Arial"/>
                <w:sz w:val="16"/>
              </w:rPr>
              <w:t>Note 1</w:t>
            </w:r>
            <w:r w:rsidRPr="002B6F77">
              <w:rPr>
                <w:rFonts w:ascii="Arial" w:hAnsi="Arial" w:cs="Arial"/>
                <w:sz w:val="21"/>
              </w:rPr>
              <w:t xml:space="preserve"> </w:t>
            </w:r>
          </w:p>
        </w:tc>
      </w:tr>
      <w:tr w:rsidR="00AD4BCD" w:rsidRPr="002B6F77" w14:paraId="18CA077B" w14:textId="77777777" w:rsidTr="00F42B58">
        <w:trPr>
          <w:trHeight w:val="310"/>
        </w:trPr>
        <w:tc>
          <w:tcPr>
            <w:tcW w:w="1677" w:type="dxa"/>
            <w:tcBorders>
              <w:top w:val="dashed" w:sz="4" w:space="0" w:color="000000"/>
              <w:left w:val="single" w:sz="4" w:space="0" w:color="000000"/>
              <w:bottom w:val="dashed" w:sz="4" w:space="0" w:color="000000"/>
              <w:right w:val="single" w:sz="4" w:space="0" w:color="000000"/>
            </w:tcBorders>
          </w:tcPr>
          <w:p w14:paraId="7B90ED05"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Program </w:t>
            </w:r>
            <w:proofErr w:type="spellStart"/>
            <w:r w:rsidRPr="002B6F77">
              <w:rPr>
                <w:rFonts w:ascii="Arial" w:hAnsi="Arial" w:cs="Arial"/>
                <w:sz w:val="16"/>
              </w:rPr>
              <w:t>Income</w:t>
            </w:r>
            <w:proofErr w:type="spellEnd"/>
            <w:r w:rsidRPr="002B6F77">
              <w:rPr>
                <w:rFonts w:ascii="Arial" w:hAnsi="Arial" w:cs="Arial"/>
                <w:sz w:val="16"/>
              </w:rPr>
              <w:t xml:space="preserve"> </w:t>
            </w:r>
          </w:p>
        </w:tc>
        <w:tc>
          <w:tcPr>
            <w:tcW w:w="1828" w:type="dxa"/>
            <w:tcBorders>
              <w:top w:val="dashed" w:sz="4" w:space="0" w:color="000000"/>
              <w:left w:val="single" w:sz="4" w:space="0" w:color="000000"/>
              <w:bottom w:val="dashed" w:sz="4" w:space="0" w:color="000000"/>
              <w:right w:val="single" w:sz="4" w:space="0" w:color="000000"/>
            </w:tcBorders>
          </w:tcPr>
          <w:p w14:paraId="01E1C16C"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 </w:t>
            </w:r>
          </w:p>
        </w:tc>
        <w:tc>
          <w:tcPr>
            <w:tcW w:w="1692" w:type="dxa"/>
            <w:tcBorders>
              <w:top w:val="dashed" w:sz="4" w:space="0" w:color="000000"/>
              <w:left w:val="single" w:sz="4" w:space="0" w:color="000000"/>
              <w:bottom w:val="dashed" w:sz="4" w:space="0" w:color="000000"/>
              <w:right w:val="single" w:sz="4" w:space="0" w:color="000000"/>
            </w:tcBorders>
          </w:tcPr>
          <w:p w14:paraId="4CC5EF3A" w14:textId="77777777" w:rsidR="00AD4BCD" w:rsidRPr="002B6F77" w:rsidRDefault="00AD4BCD" w:rsidP="00F42B58">
            <w:pPr>
              <w:spacing w:after="160" w:line="259" w:lineRule="auto"/>
              <w:rPr>
                <w:rFonts w:ascii="Arial" w:hAnsi="Arial" w:cs="Arial"/>
              </w:rPr>
            </w:pPr>
          </w:p>
        </w:tc>
        <w:tc>
          <w:tcPr>
            <w:tcW w:w="1800" w:type="dxa"/>
            <w:tcBorders>
              <w:top w:val="dashed" w:sz="4" w:space="0" w:color="000000"/>
              <w:left w:val="single" w:sz="4" w:space="0" w:color="000000"/>
              <w:bottom w:val="dashed" w:sz="4" w:space="0" w:color="000000"/>
              <w:right w:val="single" w:sz="4" w:space="0" w:color="000000"/>
            </w:tcBorders>
          </w:tcPr>
          <w:p w14:paraId="6077573E" w14:textId="77777777" w:rsidR="00AD4BCD" w:rsidRPr="002B6F77" w:rsidRDefault="00AD4BCD" w:rsidP="00F42B58">
            <w:pPr>
              <w:spacing w:after="160" w:line="259" w:lineRule="auto"/>
              <w:rPr>
                <w:rFonts w:ascii="Arial" w:hAnsi="Arial" w:cs="Arial"/>
              </w:rPr>
            </w:pPr>
          </w:p>
        </w:tc>
        <w:tc>
          <w:tcPr>
            <w:tcW w:w="1104" w:type="dxa"/>
            <w:tcBorders>
              <w:top w:val="dashed" w:sz="4" w:space="0" w:color="000000"/>
              <w:left w:val="single" w:sz="4" w:space="0" w:color="000000"/>
              <w:bottom w:val="dashed" w:sz="4" w:space="0" w:color="000000"/>
              <w:right w:val="dashed" w:sz="4" w:space="0" w:color="000000"/>
            </w:tcBorders>
          </w:tcPr>
          <w:p w14:paraId="5D5AC7D4" w14:textId="77777777" w:rsidR="00AD4BCD" w:rsidRPr="002B6F77" w:rsidRDefault="00AD4BCD" w:rsidP="00F42B58">
            <w:pPr>
              <w:spacing w:after="160" w:line="259" w:lineRule="auto"/>
              <w:rPr>
                <w:rFonts w:ascii="Arial" w:hAnsi="Arial" w:cs="Arial"/>
              </w:rPr>
            </w:pPr>
          </w:p>
        </w:tc>
        <w:tc>
          <w:tcPr>
            <w:tcW w:w="1254" w:type="dxa"/>
            <w:tcBorders>
              <w:top w:val="dashed" w:sz="4" w:space="0" w:color="000000"/>
              <w:left w:val="dashed" w:sz="4" w:space="0" w:color="000000"/>
              <w:bottom w:val="dashed" w:sz="4" w:space="0" w:color="000000"/>
              <w:right w:val="single" w:sz="4" w:space="0" w:color="000000"/>
            </w:tcBorders>
          </w:tcPr>
          <w:p w14:paraId="7EB0F5D7" w14:textId="77777777" w:rsidR="00AD4BCD" w:rsidRPr="002B6F77" w:rsidRDefault="00AD4BCD" w:rsidP="00F42B58">
            <w:pPr>
              <w:spacing w:after="160" w:line="259" w:lineRule="auto"/>
              <w:rPr>
                <w:rFonts w:ascii="Arial" w:hAnsi="Arial" w:cs="Arial"/>
              </w:rPr>
            </w:pPr>
          </w:p>
        </w:tc>
        <w:tc>
          <w:tcPr>
            <w:tcW w:w="792" w:type="dxa"/>
            <w:tcBorders>
              <w:top w:val="dashed" w:sz="4" w:space="0" w:color="000000"/>
              <w:left w:val="single" w:sz="4" w:space="0" w:color="000000"/>
              <w:bottom w:val="dashed" w:sz="4" w:space="0" w:color="000000"/>
              <w:right w:val="single" w:sz="4" w:space="0" w:color="000000"/>
            </w:tcBorders>
          </w:tcPr>
          <w:p w14:paraId="65D43389" w14:textId="77777777" w:rsidR="00AD4BCD" w:rsidRPr="002B6F77" w:rsidRDefault="00AD4BCD" w:rsidP="00F42B58">
            <w:pPr>
              <w:spacing w:after="160" w:line="259" w:lineRule="auto"/>
              <w:rPr>
                <w:rFonts w:ascii="Arial" w:hAnsi="Arial" w:cs="Arial"/>
              </w:rPr>
            </w:pPr>
          </w:p>
        </w:tc>
      </w:tr>
      <w:tr w:rsidR="00AD4BCD" w:rsidRPr="002B6F77" w14:paraId="5907833D" w14:textId="77777777" w:rsidTr="00F42B58">
        <w:trPr>
          <w:trHeight w:val="311"/>
        </w:trPr>
        <w:tc>
          <w:tcPr>
            <w:tcW w:w="1677" w:type="dxa"/>
            <w:tcBorders>
              <w:top w:val="dashed" w:sz="4" w:space="0" w:color="000000"/>
              <w:left w:val="single" w:sz="4" w:space="0" w:color="000000"/>
              <w:bottom w:val="dashed" w:sz="4" w:space="0" w:color="000000"/>
              <w:right w:val="single" w:sz="4" w:space="0" w:color="000000"/>
            </w:tcBorders>
          </w:tcPr>
          <w:p w14:paraId="198DC510" w14:textId="77777777" w:rsidR="00AD4BCD" w:rsidRPr="002B6F77" w:rsidRDefault="00AD4BCD" w:rsidP="00F42B58">
            <w:pPr>
              <w:spacing w:line="259" w:lineRule="auto"/>
              <w:rPr>
                <w:rFonts w:ascii="Arial" w:hAnsi="Arial" w:cs="Arial"/>
              </w:rPr>
            </w:pPr>
            <w:proofErr w:type="spellStart"/>
            <w:r w:rsidRPr="002B6F77">
              <w:rPr>
                <w:rFonts w:ascii="Arial" w:hAnsi="Arial" w:cs="Arial"/>
                <w:sz w:val="16"/>
              </w:rPr>
              <w:t>Interest</w:t>
            </w:r>
            <w:proofErr w:type="spellEnd"/>
            <w:r w:rsidRPr="002B6F77">
              <w:rPr>
                <w:rFonts w:ascii="Arial" w:hAnsi="Arial" w:cs="Arial"/>
                <w:sz w:val="16"/>
              </w:rPr>
              <w:t xml:space="preserve"> </w:t>
            </w:r>
            <w:proofErr w:type="spellStart"/>
            <w:r w:rsidRPr="002B6F77">
              <w:rPr>
                <w:rFonts w:ascii="Arial" w:hAnsi="Arial" w:cs="Arial"/>
                <w:sz w:val="16"/>
              </w:rPr>
              <w:t>Income</w:t>
            </w:r>
            <w:proofErr w:type="spellEnd"/>
            <w:r w:rsidRPr="002B6F77">
              <w:rPr>
                <w:rFonts w:ascii="Arial" w:hAnsi="Arial" w:cs="Arial"/>
                <w:sz w:val="16"/>
              </w:rPr>
              <w:t xml:space="preserve"> </w:t>
            </w:r>
          </w:p>
        </w:tc>
        <w:tc>
          <w:tcPr>
            <w:tcW w:w="1828" w:type="dxa"/>
            <w:tcBorders>
              <w:top w:val="dashed" w:sz="4" w:space="0" w:color="000000"/>
              <w:left w:val="single" w:sz="4" w:space="0" w:color="000000"/>
              <w:bottom w:val="dashed" w:sz="4" w:space="0" w:color="000000"/>
              <w:right w:val="single" w:sz="4" w:space="0" w:color="000000"/>
            </w:tcBorders>
          </w:tcPr>
          <w:p w14:paraId="6ECDC64F" w14:textId="77777777" w:rsidR="00AD4BCD" w:rsidRPr="002B6F77" w:rsidRDefault="00AD4BCD" w:rsidP="00F42B58">
            <w:pPr>
              <w:spacing w:after="160" w:line="259" w:lineRule="auto"/>
              <w:rPr>
                <w:rFonts w:ascii="Arial" w:hAnsi="Arial" w:cs="Arial"/>
              </w:rPr>
            </w:pPr>
          </w:p>
        </w:tc>
        <w:tc>
          <w:tcPr>
            <w:tcW w:w="1692" w:type="dxa"/>
            <w:tcBorders>
              <w:top w:val="dashed" w:sz="4" w:space="0" w:color="000000"/>
              <w:left w:val="single" w:sz="4" w:space="0" w:color="000000"/>
              <w:bottom w:val="dashed" w:sz="4" w:space="0" w:color="000000"/>
              <w:right w:val="single" w:sz="4" w:space="0" w:color="000000"/>
            </w:tcBorders>
          </w:tcPr>
          <w:p w14:paraId="673DBA2F"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100 </w:t>
            </w:r>
          </w:p>
        </w:tc>
        <w:tc>
          <w:tcPr>
            <w:tcW w:w="1800" w:type="dxa"/>
            <w:tcBorders>
              <w:top w:val="dashed" w:sz="4" w:space="0" w:color="000000"/>
              <w:left w:val="single" w:sz="4" w:space="0" w:color="000000"/>
              <w:bottom w:val="dashed" w:sz="4" w:space="0" w:color="000000"/>
              <w:right w:val="single" w:sz="4" w:space="0" w:color="000000"/>
            </w:tcBorders>
          </w:tcPr>
          <w:p w14:paraId="461C9615"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100 </w:t>
            </w:r>
          </w:p>
        </w:tc>
        <w:tc>
          <w:tcPr>
            <w:tcW w:w="1104" w:type="dxa"/>
            <w:tcBorders>
              <w:top w:val="dashed" w:sz="4" w:space="0" w:color="000000"/>
              <w:left w:val="single" w:sz="4" w:space="0" w:color="000000"/>
              <w:bottom w:val="dashed" w:sz="4" w:space="0" w:color="000000"/>
              <w:right w:val="dashed" w:sz="4" w:space="0" w:color="000000"/>
            </w:tcBorders>
          </w:tcPr>
          <w:p w14:paraId="51B68AE1" w14:textId="77777777" w:rsidR="00AD4BCD" w:rsidRPr="002B6F77" w:rsidRDefault="00AD4BCD" w:rsidP="00F42B58">
            <w:pPr>
              <w:spacing w:after="160" w:line="259" w:lineRule="auto"/>
              <w:rPr>
                <w:rFonts w:ascii="Arial" w:hAnsi="Arial" w:cs="Arial"/>
              </w:rPr>
            </w:pPr>
          </w:p>
        </w:tc>
        <w:tc>
          <w:tcPr>
            <w:tcW w:w="1254" w:type="dxa"/>
            <w:tcBorders>
              <w:top w:val="dashed" w:sz="4" w:space="0" w:color="000000"/>
              <w:left w:val="dashed" w:sz="4" w:space="0" w:color="000000"/>
              <w:bottom w:val="dashed" w:sz="4" w:space="0" w:color="000000"/>
              <w:right w:val="single" w:sz="4" w:space="0" w:color="000000"/>
            </w:tcBorders>
          </w:tcPr>
          <w:p w14:paraId="62FABF1D" w14:textId="77777777" w:rsidR="00AD4BCD" w:rsidRPr="002B6F77" w:rsidRDefault="00AD4BCD" w:rsidP="00F42B58">
            <w:pPr>
              <w:spacing w:after="160" w:line="259" w:lineRule="auto"/>
              <w:rPr>
                <w:rFonts w:ascii="Arial" w:hAnsi="Arial" w:cs="Arial"/>
              </w:rPr>
            </w:pPr>
          </w:p>
        </w:tc>
        <w:tc>
          <w:tcPr>
            <w:tcW w:w="792" w:type="dxa"/>
            <w:tcBorders>
              <w:top w:val="dashed" w:sz="4" w:space="0" w:color="000000"/>
              <w:left w:val="single" w:sz="4" w:space="0" w:color="000000"/>
              <w:bottom w:val="dashed" w:sz="4" w:space="0" w:color="000000"/>
              <w:right w:val="single" w:sz="4" w:space="0" w:color="000000"/>
            </w:tcBorders>
          </w:tcPr>
          <w:p w14:paraId="4882B285" w14:textId="77777777" w:rsidR="00AD4BCD" w:rsidRPr="002B6F77" w:rsidRDefault="00AD4BCD" w:rsidP="00F42B58">
            <w:pPr>
              <w:spacing w:after="160" w:line="259" w:lineRule="auto"/>
              <w:rPr>
                <w:rFonts w:ascii="Arial" w:hAnsi="Arial" w:cs="Arial"/>
              </w:rPr>
            </w:pPr>
          </w:p>
        </w:tc>
      </w:tr>
      <w:tr w:rsidR="00AD4BCD" w:rsidRPr="002B6F77" w14:paraId="6EB2D95B" w14:textId="77777777" w:rsidTr="00F42B58">
        <w:trPr>
          <w:trHeight w:val="310"/>
        </w:trPr>
        <w:tc>
          <w:tcPr>
            <w:tcW w:w="1677" w:type="dxa"/>
            <w:tcBorders>
              <w:top w:val="dashed" w:sz="4" w:space="0" w:color="000000"/>
              <w:left w:val="single" w:sz="4" w:space="0" w:color="000000"/>
              <w:bottom w:val="dashed" w:sz="4" w:space="0" w:color="000000"/>
              <w:right w:val="single" w:sz="4" w:space="0" w:color="000000"/>
            </w:tcBorders>
          </w:tcPr>
          <w:p w14:paraId="10429CB8"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Total Revenues </w:t>
            </w:r>
          </w:p>
        </w:tc>
        <w:tc>
          <w:tcPr>
            <w:tcW w:w="1828" w:type="dxa"/>
            <w:tcBorders>
              <w:top w:val="dashed" w:sz="4" w:space="0" w:color="000000"/>
              <w:left w:val="single" w:sz="4" w:space="0" w:color="000000"/>
              <w:bottom w:val="dashed" w:sz="4" w:space="0" w:color="000000"/>
              <w:right w:val="single" w:sz="4" w:space="0" w:color="000000"/>
            </w:tcBorders>
          </w:tcPr>
          <w:p w14:paraId="66830559"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3,554,399 </w:t>
            </w:r>
          </w:p>
        </w:tc>
        <w:tc>
          <w:tcPr>
            <w:tcW w:w="1692" w:type="dxa"/>
            <w:tcBorders>
              <w:top w:val="dashed" w:sz="4" w:space="0" w:color="000000"/>
              <w:left w:val="single" w:sz="4" w:space="0" w:color="000000"/>
              <w:bottom w:val="dashed" w:sz="4" w:space="0" w:color="000000"/>
              <w:right w:val="single" w:sz="4" w:space="0" w:color="000000"/>
            </w:tcBorders>
          </w:tcPr>
          <w:p w14:paraId="4B71249D"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984,489 </w:t>
            </w:r>
          </w:p>
        </w:tc>
        <w:tc>
          <w:tcPr>
            <w:tcW w:w="1800" w:type="dxa"/>
            <w:tcBorders>
              <w:top w:val="dashed" w:sz="4" w:space="0" w:color="000000"/>
              <w:left w:val="single" w:sz="4" w:space="0" w:color="000000"/>
              <w:bottom w:val="dashed" w:sz="4" w:space="0" w:color="000000"/>
              <w:right w:val="single" w:sz="4" w:space="0" w:color="000000"/>
            </w:tcBorders>
          </w:tcPr>
          <w:p w14:paraId="4E96697C"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1,922,680 </w:t>
            </w:r>
          </w:p>
        </w:tc>
        <w:tc>
          <w:tcPr>
            <w:tcW w:w="1104" w:type="dxa"/>
            <w:tcBorders>
              <w:top w:val="dashed" w:sz="4" w:space="0" w:color="000000"/>
              <w:left w:val="single" w:sz="4" w:space="0" w:color="000000"/>
              <w:bottom w:val="dashed" w:sz="4" w:space="0" w:color="000000"/>
              <w:right w:val="dashed" w:sz="4" w:space="0" w:color="000000"/>
            </w:tcBorders>
          </w:tcPr>
          <w:p w14:paraId="7B599AB3"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3790D15E"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792" w:type="dxa"/>
            <w:tcBorders>
              <w:top w:val="dashed" w:sz="4" w:space="0" w:color="000000"/>
              <w:left w:val="single" w:sz="4" w:space="0" w:color="000000"/>
              <w:bottom w:val="dashed" w:sz="4" w:space="0" w:color="000000"/>
              <w:right w:val="single" w:sz="4" w:space="0" w:color="000000"/>
            </w:tcBorders>
          </w:tcPr>
          <w:p w14:paraId="49BCE53B"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r>
      <w:tr w:rsidR="00AD4BCD" w:rsidRPr="002B6F77" w14:paraId="4AFE60F0" w14:textId="77777777" w:rsidTr="00F42B58">
        <w:trPr>
          <w:trHeight w:val="310"/>
        </w:trPr>
        <w:tc>
          <w:tcPr>
            <w:tcW w:w="1677" w:type="dxa"/>
            <w:tcBorders>
              <w:top w:val="dashed" w:sz="4" w:space="0" w:color="000000"/>
              <w:left w:val="single" w:sz="4" w:space="0" w:color="000000"/>
              <w:bottom w:val="dashed" w:sz="4" w:space="0" w:color="000000"/>
              <w:right w:val="single" w:sz="4" w:space="0" w:color="000000"/>
            </w:tcBorders>
          </w:tcPr>
          <w:p w14:paraId="5E49587D"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 </w:t>
            </w:r>
            <w:proofErr w:type="spellStart"/>
            <w:r w:rsidRPr="002B6F77">
              <w:rPr>
                <w:rFonts w:ascii="Arial" w:eastAsia="Arial" w:hAnsi="Arial" w:cs="Arial"/>
                <w:b/>
                <w:sz w:val="16"/>
              </w:rPr>
              <w:t>Costs</w:t>
            </w:r>
            <w:proofErr w:type="spellEnd"/>
            <w:r w:rsidRPr="002B6F77">
              <w:rPr>
                <w:rFonts w:ascii="Arial" w:hAnsi="Arial" w:cs="Arial"/>
                <w:sz w:val="16"/>
              </w:rPr>
              <w:t xml:space="preserve"> </w:t>
            </w:r>
          </w:p>
        </w:tc>
        <w:tc>
          <w:tcPr>
            <w:tcW w:w="1828" w:type="dxa"/>
            <w:tcBorders>
              <w:top w:val="dashed" w:sz="4" w:space="0" w:color="000000"/>
              <w:left w:val="single" w:sz="4" w:space="0" w:color="000000"/>
              <w:bottom w:val="dashed" w:sz="4" w:space="0" w:color="000000"/>
              <w:right w:val="single" w:sz="4" w:space="0" w:color="000000"/>
            </w:tcBorders>
          </w:tcPr>
          <w:p w14:paraId="3ED4AAEC"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1692" w:type="dxa"/>
            <w:tcBorders>
              <w:top w:val="dashed" w:sz="4" w:space="0" w:color="000000"/>
              <w:left w:val="single" w:sz="4" w:space="0" w:color="000000"/>
              <w:bottom w:val="dashed" w:sz="4" w:space="0" w:color="000000"/>
              <w:right w:val="single" w:sz="4" w:space="0" w:color="000000"/>
            </w:tcBorders>
          </w:tcPr>
          <w:p w14:paraId="7FADEEB5"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  </w:t>
            </w:r>
          </w:p>
        </w:tc>
        <w:tc>
          <w:tcPr>
            <w:tcW w:w="1800" w:type="dxa"/>
            <w:tcBorders>
              <w:top w:val="dashed" w:sz="4" w:space="0" w:color="000000"/>
              <w:left w:val="single" w:sz="4" w:space="0" w:color="000000"/>
              <w:bottom w:val="dashed" w:sz="4" w:space="0" w:color="000000"/>
              <w:right w:val="single" w:sz="4" w:space="0" w:color="000000"/>
            </w:tcBorders>
          </w:tcPr>
          <w:p w14:paraId="4EAB80D3"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  </w:t>
            </w:r>
          </w:p>
        </w:tc>
        <w:tc>
          <w:tcPr>
            <w:tcW w:w="1104" w:type="dxa"/>
            <w:tcBorders>
              <w:top w:val="dashed" w:sz="4" w:space="0" w:color="000000"/>
              <w:left w:val="single" w:sz="4" w:space="0" w:color="000000"/>
              <w:bottom w:val="dashed" w:sz="4" w:space="0" w:color="000000"/>
              <w:right w:val="dashed" w:sz="4" w:space="0" w:color="000000"/>
            </w:tcBorders>
          </w:tcPr>
          <w:p w14:paraId="247A0E39"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798065F0"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792" w:type="dxa"/>
            <w:tcBorders>
              <w:top w:val="dashed" w:sz="4" w:space="0" w:color="000000"/>
              <w:left w:val="single" w:sz="4" w:space="0" w:color="000000"/>
              <w:bottom w:val="dashed" w:sz="4" w:space="0" w:color="000000"/>
              <w:right w:val="single" w:sz="4" w:space="0" w:color="000000"/>
            </w:tcBorders>
          </w:tcPr>
          <w:p w14:paraId="4DD3A218"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r>
      <w:tr w:rsidR="00AD4BCD" w:rsidRPr="002B6F77" w14:paraId="56898F26" w14:textId="77777777" w:rsidTr="00F42B58">
        <w:trPr>
          <w:trHeight w:val="311"/>
        </w:trPr>
        <w:tc>
          <w:tcPr>
            <w:tcW w:w="1677" w:type="dxa"/>
            <w:tcBorders>
              <w:top w:val="dashed" w:sz="4" w:space="0" w:color="000000"/>
              <w:left w:val="single" w:sz="4" w:space="0" w:color="000000"/>
              <w:bottom w:val="dashed" w:sz="4" w:space="0" w:color="000000"/>
              <w:right w:val="single" w:sz="4" w:space="0" w:color="000000"/>
            </w:tcBorders>
          </w:tcPr>
          <w:p w14:paraId="1BD9B872" w14:textId="77777777" w:rsidR="00AD4BCD" w:rsidRPr="002B6F77" w:rsidRDefault="00AD4BCD" w:rsidP="00F42B58">
            <w:pPr>
              <w:spacing w:line="259" w:lineRule="auto"/>
              <w:rPr>
                <w:rFonts w:ascii="Arial" w:hAnsi="Arial" w:cs="Arial"/>
              </w:rPr>
            </w:pPr>
            <w:proofErr w:type="gramStart"/>
            <w:r w:rsidRPr="002B6F77">
              <w:rPr>
                <w:rFonts w:ascii="Arial" w:hAnsi="Arial" w:cs="Arial"/>
                <w:sz w:val="16"/>
              </w:rPr>
              <w:t>Salaries</w:t>
            </w:r>
            <w:proofErr w:type="gramEnd"/>
            <w:r w:rsidRPr="002B6F77">
              <w:rPr>
                <w:rFonts w:ascii="Arial" w:hAnsi="Arial" w:cs="Arial"/>
                <w:sz w:val="16"/>
              </w:rPr>
              <w:t xml:space="preserve"> </w:t>
            </w:r>
          </w:p>
        </w:tc>
        <w:tc>
          <w:tcPr>
            <w:tcW w:w="1828" w:type="dxa"/>
            <w:tcBorders>
              <w:top w:val="dashed" w:sz="4" w:space="0" w:color="000000"/>
              <w:left w:val="single" w:sz="4" w:space="0" w:color="000000"/>
              <w:bottom w:val="dashed" w:sz="4" w:space="0" w:color="000000"/>
              <w:right w:val="single" w:sz="4" w:space="0" w:color="000000"/>
            </w:tcBorders>
          </w:tcPr>
          <w:p w14:paraId="0A85BE6A"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817,512 </w:t>
            </w:r>
          </w:p>
        </w:tc>
        <w:tc>
          <w:tcPr>
            <w:tcW w:w="1692" w:type="dxa"/>
            <w:tcBorders>
              <w:top w:val="dashed" w:sz="4" w:space="0" w:color="000000"/>
              <w:left w:val="single" w:sz="4" w:space="0" w:color="000000"/>
              <w:bottom w:val="dashed" w:sz="4" w:space="0" w:color="000000"/>
              <w:right w:val="single" w:sz="4" w:space="0" w:color="000000"/>
            </w:tcBorders>
          </w:tcPr>
          <w:p w14:paraId="47E6A98C"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180,666 </w:t>
            </w:r>
          </w:p>
        </w:tc>
        <w:tc>
          <w:tcPr>
            <w:tcW w:w="1800" w:type="dxa"/>
            <w:tcBorders>
              <w:top w:val="dashed" w:sz="4" w:space="0" w:color="000000"/>
              <w:left w:val="single" w:sz="4" w:space="0" w:color="000000"/>
              <w:bottom w:val="dashed" w:sz="4" w:space="0" w:color="000000"/>
              <w:right w:val="single" w:sz="4" w:space="0" w:color="000000"/>
            </w:tcBorders>
          </w:tcPr>
          <w:p w14:paraId="77032CCF"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450,152 </w:t>
            </w:r>
          </w:p>
        </w:tc>
        <w:tc>
          <w:tcPr>
            <w:tcW w:w="1104" w:type="dxa"/>
            <w:tcBorders>
              <w:top w:val="dashed" w:sz="4" w:space="0" w:color="000000"/>
              <w:left w:val="single" w:sz="4" w:space="0" w:color="000000"/>
              <w:bottom w:val="dashed" w:sz="4" w:space="0" w:color="000000"/>
              <w:right w:val="dashed" w:sz="4" w:space="0" w:color="000000"/>
            </w:tcBorders>
          </w:tcPr>
          <w:p w14:paraId="4FDAEFF1"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36,000 </w:t>
            </w:r>
          </w:p>
        </w:tc>
        <w:tc>
          <w:tcPr>
            <w:tcW w:w="1254" w:type="dxa"/>
            <w:tcBorders>
              <w:top w:val="dashed" w:sz="4" w:space="0" w:color="000000"/>
              <w:left w:val="dashed" w:sz="4" w:space="0" w:color="000000"/>
              <w:bottom w:val="dashed" w:sz="4" w:space="0" w:color="000000"/>
              <w:right w:val="single" w:sz="4" w:space="0" w:color="000000"/>
            </w:tcBorders>
          </w:tcPr>
          <w:p w14:paraId="1D33DC60"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792" w:type="dxa"/>
            <w:tcBorders>
              <w:top w:val="dashed" w:sz="4" w:space="0" w:color="000000"/>
              <w:left w:val="single" w:sz="4" w:space="0" w:color="000000"/>
              <w:bottom w:val="dashed" w:sz="4" w:space="0" w:color="000000"/>
              <w:right w:val="single" w:sz="4" w:space="0" w:color="000000"/>
            </w:tcBorders>
          </w:tcPr>
          <w:p w14:paraId="699A10F6"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Note 3 </w:t>
            </w:r>
          </w:p>
        </w:tc>
      </w:tr>
      <w:tr w:rsidR="00AD4BCD" w:rsidRPr="002B6F77" w14:paraId="2FE7EE3C" w14:textId="77777777" w:rsidTr="00F42B58">
        <w:trPr>
          <w:trHeight w:val="310"/>
        </w:trPr>
        <w:tc>
          <w:tcPr>
            <w:tcW w:w="1677" w:type="dxa"/>
            <w:tcBorders>
              <w:top w:val="dashed" w:sz="4" w:space="0" w:color="000000"/>
              <w:left w:val="single" w:sz="4" w:space="0" w:color="000000"/>
              <w:bottom w:val="dashed" w:sz="4" w:space="0" w:color="000000"/>
              <w:right w:val="single" w:sz="4" w:space="0" w:color="000000"/>
            </w:tcBorders>
          </w:tcPr>
          <w:p w14:paraId="76458037"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Transportation </w:t>
            </w:r>
          </w:p>
        </w:tc>
        <w:tc>
          <w:tcPr>
            <w:tcW w:w="1828" w:type="dxa"/>
            <w:tcBorders>
              <w:top w:val="dashed" w:sz="4" w:space="0" w:color="000000"/>
              <w:left w:val="single" w:sz="4" w:space="0" w:color="000000"/>
              <w:bottom w:val="dashed" w:sz="4" w:space="0" w:color="000000"/>
              <w:right w:val="single" w:sz="4" w:space="0" w:color="000000"/>
            </w:tcBorders>
          </w:tcPr>
          <w:p w14:paraId="6354AEE5"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142,176 </w:t>
            </w:r>
          </w:p>
        </w:tc>
        <w:tc>
          <w:tcPr>
            <w:tcW w:w="1692" w:type="dxa"/>
            <w:tcBorders>
              <w:top w:val="dashed" w:sz="4" w:space="0" w:color="000000"/>
              <w:left w:val="single" w:sz="4" w:space="0" w:color="000000"/>
              <w:bottom w:val="dashed" w:sz="4" w:space="0" w:color="000000"/>
              <w:right w:val="single" w:sz="4" w:space="0" w:color="000000"/>
            </w:tcBorders>
          </w:tcPr>
          <w:p w14:paraId="42C67D34"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31,420 </w:t>
            </w:r>
          </w:p>
        </w:tc>
        <w:tc>
          <w:tcPr>
            <w:tcW w:w="1800" w:type="dxa"/>
            <w:tcBorders>
              <w:top w:val="dashed" w:sz="4" w:space="0" w:color="000000"/>
              <w:left w:val="single" w:sz="4" w:space="0" w:color="000000"/>
              <w:bottom w:val="dashed" w:sz="4" w:space="0" w:color="000000"/>
              <w:right w:val="single" w:sz="4" w:space="0" w:color="000000"/>
            </w:tcBorders>
          </w:tcPr>
          <w:p w14:paraId="53BE10F3"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152,521 </w:t>
            </w:r>
          </w:p>
        </w:tc>
        <w:tc>
          <w:tcPr>
            <w:tcW w:w="1104" w:type="dxa"/>
            <w:tcBorders>
              <w:top w:val="dashed" w:sz="4" w:space="0" w:color="000000"/>
              <w:left w:val="single" w:sz="4" w:space="0" w:color="000000"/>
              <w:bottom w:val="dashed" w:sz="4" w:space="0" w:color="000000"/>
              <w:right w:val="dashed" w:sz="4" w:space="0" w:color="000000"/>
            </w:tcBorders>
          </w:tcPr>
          <w:p w14:paraId="3D9D2B0B"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51892CFF"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792" w:type="dxa"/>
            <w:tcBorders>
              <w:top w:val="dashed" w:sz="4" w:space="0" w:color="000000"/>
              <w:left w:val="single" w:sz="4" w:space="0" w:color="000000"/>
              <w:bottom w:val="dashed" w:sz="4" w:space="0" w:color="000000"/>
              <w:right w:val="single" w:sz="4" w:space="0" w:color="000000"/>
            </w:tcBorders>
          </w:tcPr>
          <w:p w14:paraId="169010F9"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r>
      <w:tr w:rsidR="00AD4BCD" w:rsidRPr="002B6F77" w14:paraId="1E681289" w14:textId="77777777" w:rsidTr="00F42B58">
        <w:trPr>
          <w:trHeight w:val="310"/>
        </w:trPr>
        <w:tc>
          <w:tcPr>
            <w:tcW w:w="1677" w:type="dxa"/>
            <w:tcBorders>
              <w:top w:val="dashed" w:sz="4" w:space="0" w:color="000000"/>
              <w:left w:val="single" w:sz="4" w:space="0" w:color="000000"/>
              <w:bottom w:val="dashed" w:sz="4" w:space="0" w:color="000000"/>
              <w:right w:val="single" w:sz="4" w:space="0" w:color="000000"/>
            </w:tcBorders>
          </w:tcPr>
          <w:p w14:paraId="6FAB3C1A"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Program </w:t>
            </w:r>
            <w:proofErr w:type="spellStart"/>
            <w:r w:rsidRPr="002B6F77">
              <w:rPr>
                <w:rFonts w:ascii="Arial" w:hAnsi="Arial" w:cs="Arial"/>
                <w:sz w:val="16"/>
              </w:rPr>
              <w:t>activities</w:t>
            </w:r>
            <w:proofErr w:type="spellEnd"/>
            <w:r w:rsidRPr="002B6F77">
              <w:rPr>
                <w:rFonts w:ascii="Arial" w:hAnsi="Arial" w:cs="Arial"/>
                <w:sz w:val="16"/>
              </w:rPr>
              <w:t xml:space="preserve"> </w:t>
            </w:r>
          </w:p>
        </w:tc>
        <w:tc>
          <w:tcPr>
            <w:tcW w:w="1828" w:type="dxa"/>
            <w:tcBorders>
              <w:top w:val="dashed" w:sz="4" w:space="0" w:color="000000"/>
              <w:left w:val="single" w:sz="4" w:space="0" w:color="000000"/>
              <w:bottom w:val="dashed" w:sz="4" w:space="0" w:color="000000"/>
              <w:right w:val="single" w:sz="4" w:space="0" w:color="000000"/>
            </w:tcBorders>
          </w:tcPr>
          <w:p w14:paraId="172D9627"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2,185,955 </w:t>
            </w:r>
          </w:p>
        </w:tc>
        <w:tc>
          <w:tcPr>
            <w:tcW w:w="1692" w:type="dxa"/>
            <w:tcBorders>
              <w:top w:val="dashed" w:sz="4" w:space="0" w:color="000000"/>
              <w:left w:val="single" w:sz="4" w:space="0" w:color="000000"/>
              <w:bottom w:val="dashed" w:sz="4" w:space="0" w:color="000000"/>
              <w:right w:val="single" w:sz="4" w:space="0" w:color="000000"/>
            </w:tcBorders>
          </w:tcPr>
          <w:p w14:paraId="4AE60E70"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483,086 </w:t>
            </w:r>
          </w:p>
        </w:tc>
        <w:tc>
          <w:tcPr>
            <w:tcW w:w="1800" w:type="dxa"/>
            <w:tcBorders>
              <w:top w:val="dashed" w:sz="4" w:space="0" w:color="000000"/>
              <w:left w:val="single" w:sz="4" w:space="0" w:color="000000"/>
              <w:bottom w:val="dashed" w:sz="4" w:space="0" w:color="000000"/>
              <w:right w:val="single" w:sz="4" w:space="0" w:color="000000"/>
            </w:tcBorders>
          </w:tcPr>
          <w:p w14:paraId="76C4C855"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900,582 </w:t>
            </w:r>
          </w:p>
        </w:tc>
        <w:tc>
          <w:tcPr>
            <w:tcW w:w="1104" w:type="dxa"/>
            <w:tcBorders>
              <w:top w:val="dashed" w:sz="4" w:space="0" w:color="000000"/>
              <w:left w:val="single" w:sz="4" w:space="0" w:color="000000"/>
              <w:bottom w:val="dashed" w:sz="4" w:space="0" w:color="000000"/>
              <w:right w:val="dashed" w:sz="4" w:space="0" w:color="000000"/>
            </w:tcBorders>
          </w:tcPr>
          <w:p w14:paraId="7646696D"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064760E1"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14,350 </w:t>
            </w:r>
          </w:p>
        </w:tc>
        <w:tc>
          <w:tcPr>
            <w:tcW w:w="792" w:type="dxa"/>
            <w:tcBorders>
              <w:top w:val="dashed" w:sz="4" w:space="0" w:color="000000"/>
              <w:left w:val="single" w:sz="4" w:space="0" w:color="000000"/>
              <w:bottom w:val="dashed" w:sz="4" w:space="0" w:color="000000"/>
              <w:right w:val="single" w:sz="4" w:space="0" w:color="000000"/>
            </w:tcBorders>
          </w:tcPr>
          <w:p w14:paraId="7B5C48F6"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 </w:t>
            </w:r>
          </w:p>
        </w:tc>
      </w:tr>
      <w:tr w:rsidR="00AD4BCD" w:rsidRPr="002B6F77" w14:paraId="54F92A29" w14:textId="77777777" w:rsidTr="00F42B58">
        <w:trPr>
          <w:trHeight w:val="311"/>
        </w:trPr>
        <w:tc>
          <w:tcPr>
            <w:tcW w:w="1677" w:type="dxa"/>
            <w:tcBorders>
              <w:top w:val="dashed" w:sz="4" w:space="0" w:color="000000"/>
              <w:left w:val="single" w:sz="4" w:space="0" w:color="000000"/>
              <w:bottom w:val="dashed" w:sz="4" w:space="0" w:color="000000"/>
              <w:right w:val="single" w:sz="4" w:space="0" w:color="000000"/>
            </w:tcBorders>
          </w:tcPr>
          <w:p w14:paraId="199BCD57" w14:textId="77777777" w:rsidR="00AD4BCD" w:rsidRPr="002B6F77" w:rsidRDefault="00AD4BCD" w:rsidP="00F42B58">
            <w:pPr>
              <w:spacing w:line="259" w:lineRule="auto"/>
              <w:rPr>
                <w:rFonts w:ascii="Arial" w:hAnsi="Arial" w:cs="Arial"/>
              </w:rPr>
            </w:pPr>
            <w:proofErr w:type="spellStart"/>
            <w:r w:rsidRPr="002B6F77">
              <w:rPr>
                <w:rFonts w:ascii="Arial" w:hAnsi="Arial" w:cs="Arial"/>
                <w:sz w:val="16"/>
              </w:rPr>
              <w:t>Other</w:t>
            </w:r>
            <w:proofErr w:type="spellEnd"/>
            <w:r w:rsidRPr="002B6F77">
              <w:rPr>
                <w:rFonts w:ascii="Arial" w:hAnsi="Arial" w:cs="Arial"/>
                <w:sz w:val="16"/>
              </w:rPr>
              <w:t xml:space="preserve"> </w:t>
            </w:r>
            <w:proofErr w:type="spellStart"/>
            <w:r w:rsidRPr="002B6F77">
              <w:rPr>
                <w:rFonts w:ascii="Arial" w:hAnsi="Arial" w:cs="Arial"/>
                <w:sz w:val="16"/>
              </w:rPr>
              <w:t>costs</w:t>
            </w:r>
            <w:proofErr w:type="spellEnd"/>
            <w:r w:rsidRPr="002B6F77">
              <w:rPr>
                <w:rFonts w:ascii="Arial" w:hAnsi="Arial" w:cs="Arial"/>
                <w:sz w:val="16"/>
              </w:rPr>
              <w:t xml:space="preserve"> </w:t>
            </w:r>
          </w:p>
        </w:tc>
        <w:tc>
          <w:tcPr>
            <w:tcW w:w="1828" w:type="dxa"/>
            <w:tcBorders>
              <w:top w:val="dashed" w:sz="4" w:space="0" w:color="000000"/>
              <w:left w:val="single" w:sz="4" w:space="0" w:color="000000"/>
              <w:bottom w:val="dashed" w:sz="4" w:space="0" w:color="000000"/>
              <w:right w:val="single" w:sz="4" w:space="0" w:color="000000"/>
            </w:tcBorders>
          </w:tcPr>
          <w:p w14:paraId="09214598"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408,756 </w:t>
            </w:r>
          </w:p>
        </w:tc>
        <w:tc>
          <w:tcPr>
            <w:tcW w:w="1692" w:type="dxa"/>
            <w:tcBorders>
              <w:top w:val="dashed" w:sz="4" w:space="0" w:color="000000"/>
              <w:left w:val="single" w:sz="4" w:space="0" w:color="000000"/>
              <w:bottom w:val="dashed" w:sz="4" w:space="0" w:color="000000"/>
              <w:right w:val="single" w:sz="4" w:space="0" w:color="000000"/>
            </w:tcBorders>
          </w:tcPr>
          <w:p w14:paraId="5C779A87"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90,333 </w:t>
            </w:r>
          </w:p>
        </w:tc>
        <w:tc>
          <w:tcPr>
            <w:tcW w:w="1800" w:type="dxa"/>
            <w:tcBorders>
              <w:top w:val="dashed" w:sz="4" w:space="0" w:color="000000"/>
              <w:left w:val="single" w:sz="4" w:space="0" w:color="000000"/>
              <w:bottom w:val="dashed" w:sz="4" w:space="0" w:color="000000"/>
              <w:right w:val="single" w:sz="4" w:space="0" w:color="000000"/>
            </w:tcBorders>
          </w:tcPr>
          <w:p w14:paraId="737023BA"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220,541 </w:t>
            </w:r>
          </w:p>
        </w:tc>
        <w:tc>
          <w:tcPr>
            <w:tcW w:w="1104" w:type="dxa"/>
            <w:tcBorders>
              <w:top w:val="dashed" w:sz="4" w:space="0" w:color="000000"/>
              <w:left w:val="single" w:sz="4" w:space="0" w:color="000000"/>
              <w:bottom w:val="dashed" w:sz="4" w:space="0" w:color="000000"/>
              <w:right w:val="dashed" w:sz="4" w:space="0" w:color="000000"/>
            </w:tcBorders>
          </w:tcPr>
          <w:p w14:paraId="30178BFC"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12620E4D"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792" w:type="dxa"/>
            <w:tcBorders>
              <w:top w:val="dashed" w:sz="4" w:space="0" w:color="000000"/>
              <w:left w:val="single" w:sz="4" w:space="0" w:color="000000"/>
              <w:bottom w:val="dashed" w:sz="4" w:space="0" w:color="000000"/>
              <w:right w:val="single" w:sz="4" w:space="0" w:color="000000"/>
            </w:tcBorders>
          </w:tcPr>
          <w:p w14:paraId="56CB6BF3"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r>
      <w:tr w:rsidR="00AD4BCD" w:rsidRPr="002B6F77" w14:paraId="149517F5" w14:textId="77777777" w:rsidTr="00F42B58">
        <w:trPr>
          <w:trHeight w:val="310"/>
        </w:trPr>
        <w:tc>
          <w:tcPr>
            <w:tcW w:w="1677" w:type="dxa"/>
            <w:tcBorders>
              <w:top w:val="dashed" w:sz="4" w:space="0" w:color="000000"/>
              <w:left w:val="single" w:sz="4" w:space="0" w:color="000000"/>
              <w:bottom w:val="dashed" w:sz="4" w:space="0" w:color="000000"/>
              <w:right w:val="single" w:sz="4" w:space="0" w:color="000000"/>
            </w:tcBorders>
          </w:tcPr>
          <w:p w14:paraId="75D33B69"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Total </w:t>
            </w:r>
            <w:proofErr w:type="spellStart"/>
            <w:r w:rsidRPr="002B6F77">
              <w:rPr>
                <w:rFonts w:ascii="Arial" w:eastAsia="Arial" w:hAnsi="Arial" w:cs="Arial"/>
                <w:b/>
                <w:sz w:val="16"/>
              </w:rPr>
              <w:t>costs</w:t>
            </w:r>
            <w:proofErr w:type="spellEnd"/>
            <w:r w:rsidRPr="002B6F77">
              <w:rPr>
                <w:rFonts w:ascii="Arial" w:eastAsia="Arial" w:hAnsi="Arial" w:cs="Arial"/>
                <w:b/>
                <w:sz w:val="16"/>
              </w:rPr>
              <w:t xml:space="preserve"> </w:t>
            </w:r>
          </w:p>
        </w:tc>
        <w:tc>
          <w:tcPr>
            <w:tcW w:w="1828" w:type="dxa"/>
            <w:tcBorders>
              <w:top w:val="dashed" w:sz="4" w:space="0" w:color="000000"/>
              <w:left w:val="single" w:sz="4" w:space="0" w:color="000000"/>
              <w:bottom w:val="dashed" w:sz="4" w:space="0" w:color="000000"/>
              <w:right w:val="single" w:sz="4" w:space="0" w:color="000000"/>
            </w:tcBorders>
          </w:tcPr>
          <w:p w14:paraId="439B2727"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3,554,399 </w:t>
            </w:r>
          </w:p>
        </w:tc>
        <w:tc>
          <w:tcPr>
            <w:tcW w:w="1692" w:type="dxa"/>
            <w:tcBorders>
              <w:top w:val="dashed" w:sz="4" w:space="0" w:color="000000"/>
              <w:left w:val="single" w:sz="4" w:space="0" w:color="000000"/>
              <w:bottom w:val="dashed" w:sz="4" w:space="0" w:color="000000"/>
              <w:right w:val="single" w:sz="4" w:space="0" w:color="000000"/>
            </w:tcBorders>
          </w:tcPr>
          <w:p w14:paraId="3239CE52"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785,505 </w:t>
            </w:r>
          </w:p>
        </w:tc>
        <w:tc>
          <w:tcPr>
            <w:tcW w:w="1800" w:type="dxa"/>
            <w:tcBorders>
              <w:top w:val="dashed" w:sz="4" w:space="0" w:color="000000"/>
              <w:left w:val="single" w:sz="4" w:space="0" w:color="000000"/>
              <w:bottom w:val="dashed" w:sz="4" w:space="0" w:color="000000"/>
              <w:right w:val="single" w:sz="4" w:space="0" w:color="000000"/>
            </w:tcBorders>
          </w:tcPr>
          <w:p w14:paraId="6EAD00BE"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1,723,796 </w:t>
            </w:r>
          </w:p>
        </w:tc>
        <w:tc>
          <w:tcPr>
            <w:tcW w:w="1104" w:type="dxa"/>
            <w:tcBorders>
              <w:top w:val="dashed" w:sz="4" w:space="0" w:color="000000"/>
              <w:left w:val="single" w:sz="4" w:space="0" w:color="000000"/>
              <w:bottom w:val="dashed" w:sz="4" w:space="0" w:color="000000"/>
              <w:right w:val="dashed" w:sz="4" w:space="0" w:color="000000"/>
            </w:tcBorders>
          </w:tcPr>
          <w:p w14:paraId="7E027ADF"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4030B4F9"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792" w:type="dxa"/>
            <w:tcBorders>
              <w:top w:val="dashed" w:sz="4" w:space="0" w:color="000000"/>
              <w:left w:val="single" w:sz="4" w:space="0" w:color="000000"/>
              <w:bottom w:val="dashed" w:sz="4" w:space="0" w:color="000000"/>
              <w:right w:val="single" w:sz="4" w:space="0" w:color="000000"/>
            </w:tcBorders>
          </w:tcPr>
          <w:p w14:paraId="279B86F4"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r>
      <w:tr w:rsidR="00AD4BCD" w:rsidRPr="002B6F77" w14:paraId="69AFA931" w14:textId="77777777" w:rsidTr="00F42B58">
        <w:trPr>
          <w:trHeight w:val="531"/>
        </w:trPr>
        <w:tc>
          <w:tcPr>
            <w:tcW w:w="1677" w:type="dxa"/>
            <w:tcBorders>
              <w:top w:val="dashed" w:sz="4" w:space="0" w:color="000000"/>
              <w:left w:val="single" w:sz="4" w:space="0" w:color="000000"/>
              <w:bottom w:val="single" w:sz="4" w:space="0" w:color="000000"/>
              <w:right w:val="single" w:sz="4" w:space="0" w:color="000000"/>
            </w:tcBorders>
            <w:vAlign w:val="center"/>
          </w:tcPr>
          <w:p w14:paraId="36C4D943"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Cash Balance </w:t>
            </w:r>
          </w:p>
        </w:tc>
        <w:tc>
          <w:tcPr>
            <w:tcW w:w="1828" w:type="dxa"/>
            <w:tcBorders>
              <w:top w:val="dashed" w:sz="4" w:space="0" w:color="000000"/>
              <w:left w:val="single" w:sz="4" w:space="0" w:color="000000"/>
              <w:bottom w:val="single" w:sz="4" w:space="0" w:color="000000"/>
              <w:right w:val="single" w:sz="4" w:space="0" w:color="000000"/>
            </w:tcBorders>
            <w:vAlign w:val="center"/>
          </w:tcPr>
          <w:p w14:paraId="38CFAF37"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1692" w:type="dxa"/>
            <w:tcBorders>
              <w:top w:val="dashed" w:sz="4" w:space="0" w:color="000000"/>
              <w:left w:val="single" w:sz="4" w:space="0" w:color="000000"/>
              <w:bottom w:val="single" w:sz="4" w:space="0" w:color="000000"/>
              <w:right w:val="single" w:sz="4" w:space="0" w:color="000000"/>
            </w:tcBorders>
            <w:vAlign w:val="center"/>
          </w:tcPr>
          <w:p w14:paraId="12819C96"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198,984 </w:t>
            </w:r>
          </w:p>
        </w:tc>
        <w:tc>
          <w:tcPr>
            <w:tcW w:w="1800" w:type="dxa"/>
            <w:tcBorders>
              <w:top w:val="dashed" w:sz="4" w:space="0" w:color="000000"/>
              <w:left w:val="single" w:sz="4" w:space="0" w:color="000000"/>
              <w:bottom w:val="single" w:sz="4" w:space="0" w:color="000000"/>
              <w:right w:val="single" w:sz="4" w:space="0" w:color="000000"/>
            </w:tcBorders>
            <w:vAlign w:val="center"/>
          </w:tcPr>
          <w:p w14:paraId="1160E489" w14:textId="77777777" w:rsidR="00AD4BCD" w:rsidRPr="002B6F77" w:rsidRDefault="00AD4BCD" w:rsidP="00F42B58">
            <w:pPr>
              <w:spacing w:line="259" w:lineRule="auto"/>
              <w:rPr>
                <w:rFonts w:ascii="Arial" w:hAnsi="Arial" w:cs="Arial"/>
              </w:rPr>
            </w:pPr>
            <w:r w:rsidRPr="002B6F77">
              <w:rPr>
                <w:rFonts w:ascii="Arial" w:eastAsia="Arial" w:hAnsi="Arial" w:cs="Arial"/>
                <w:b/>
                <w:sz w:val="16"/>
              </w:rPr>
              <w:t xml:space="preserve">198,984 </w:t>
            </w:r>
          </w:p>
        </w:tc>
        <w:tc>
          <w:tcPr>
            <w:tcW w:w="1104" w:type="dxa"/>
            <w:tcBorders>
              <w:top w:val="dashed" w:sz="4" w:space="0" w:color="000000"/>
              <w:left w:val="single" w:sz="4" w:space="0" w:color="000000"/>
              <w:bottom w:val="single" w:sz="4" w:space="0" w:color="000000"/>
              <w:right w:val="dashed" w:sz="4" w:space="0" w:color="000000"/>
            </w:tcBorders>
            <w:vAlign w:val="center"/>
          </w:tcPr>
          <w:p w14:paraId="4D2C1E88"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1254" w:type="dxa"/>
            <w:tcBorders>
              <w:top w:val="dashed" w:sz="4" w:space="0" w:color="000000"/>
              <w:left w:val="dashed" w:sz="4" w:space="0" w:color="000000"/>
              <w:bottom w:val="single" w:sz="4" w:space="0" w:color="000000"/>
              <w:right w:val="single" w:sz="4" w:space="0" w:color="000000"/>
            </w:tcBorders>
            <w:vAlign w:val="center"/>
          </w:tcPr>
          <w:p w14:paraId="309C1B2D" w14:textId="77777777" w:rsidR="00AD4BCD" w:rsidRPr="002B6F77" w:rsidRDefault="00AD4BCD" w:rsidP="00F42B58">
            <w:pPr>
              <w:spacing w:line="259" w:lineRule="auto"/>
              <w:rPr>
                <w:rFonts w:ascii="Arial" w:hAnsi="Arial" w:cs="Arial"/>
              </w:rPr>
            </w:pPr>
            <w:r w:rsidRPr="002B6F77">
              <w:rPr>
                <w:rFonts w:ascii="Arial" w:hAnsi="Arial" w:cs="Arial"/>
                <w:sz w:val="21"/>
              </w:rPr>
              <w:t xml:space="preserve">  </w:t>
            </w:r>
          </w:p>
        </w:tc>
        <w:tc>
          <w:tcPr>
            <w:tcW w:w="792" w:type="dxa"/>
            <w:tcBorders>
              <w:top w:val="dashed" w:sz="4" w:space="0" w:color="000000"/>
              <w:left w:val="single" w:sz="4" w:space="0" w:color="000000"/>
              <w:bottom w:val="single" w:sz="4" w:space="0" w:color="000000"/>
              <w:right w:val="single" w:sz="4" w:space="0" w:color="000000"/>
            </w:tcBorders>
            <w:vAlign w:val="center"/>
          </w:tcPr>
          <w:p w14:paraId="6FCB6A08" w14:textId="77777777" w:rsidR="00AD4BCD" w:rsidRPr="002B6F77" w:rsidRDefault="00AD4BCD" w:rsidP="00F42B58">
            <w:pPr>
              <w:spacing w:line="259" w:lineRule="auto"/>
              <w:rPr>
                <w:rFonts w:ascii="Arial" w:hAnsi="Arial" w:cs="Arial"/>
              </w:rPr>
            </w:pPr>
            <w:r w:rsidRPr="002B6F77">
              <w:rPr>
                <w:rFonts w:ascii="Arial" w:hAnsi="Arial" w:cs="Arial"/>
                <w:sz w:val="16"/>
              </w:rPr>
              <w:t xml:space="preserve">Note 5 </w:t>
            </w:r>
          </w:p>
        </w:tc>
      </w:tr>
    </w:tbl>
    <w:p w14:paraId="12FAB969" w14:textId="77777777" w:rsidR="00AD4BCD" w:rsidRDefault="00AD4BCD" w:rsidP="00AD4BCD">
      <w:pPr>
        <w:spacing w:after="20" w:line="259" w:lineRule="auto"/>
        <w:ind w:left="547"/>
      </w:pPr>
      <w:r>
        <w:rPr>
          <w:sz w:val="20"/>
        </w:rPr>
        <w:t xml:space="preserve"> </w:t>
      </w:r>
    </w:p>
    <w:p w14:paraId="37A7A73E" w14:textId="77777777" w:rsidR="00AD4BCD" w:rsidRPr="002B6F77" w:rsidRDefault="00AD4BCD" w:rsidP="00AD4BCD">
      <w:pPr>
        <w:pStyle w:val="Heading2"/>
        <w:ind w:left="542"/>
        <w:rPr>
          <w:sz w:val="20"/>
          <w:lang w:val="en-US"/>
        </w:rPr>
      </w:pPr>
      <w:r w:rsidRPr="002B6F77">
        <w:rPr>
          <w:rFonts w:eastAsia="Arial"/>
          <w:b w:val="0"/>
          <w:sz w:val="20"/>
          <w:lang w:val="en-US"/>
        </w:rPr>
        <w:t xml:space="preserve"> </w:t>
      </w:r>
      <w:r w:rsidRPr="002B6F77">
        <w:rPr>
          <w:sz w:val="20"/>
          <w:lang w:val="en-US"/>
        </w:rPr>
        <w:t>Schedule of Expenditures of USAID Awards (Multiple awards, 1</w:t>
      </w:r>
      <w:r w:rsidRPr="002B6F77">
        <w:rPr>
          <w:sz w:val="20"/>
          <w:vertAlign w:val="superscript"/>
          <w:lang w:val="en-US"/>
        </w:rPr>
        <w:t>st</w:t>
      </w:r>
      <w:r w:rsidRPr="002B6F77">
        <w:rPr>
          <w:sz w:val="20"/>
          <w:lang w:val="en-US"/>
        </w:rPr>
        <w:t xml:space="preserve"> year presented, no cumulative amounts, in USD) </w:t>
      </w:r>
    </w:p>
    <w:p w14:paraId="35C7D4E8" w14:textId="77777777" w:rsidR="00AD4BCD" w:rsidRPr="00C1376B" w:rsidRDefault="00AD4BCD" w:rsidP="00AD4BCD">
      <w:pPr>
        <w:spacing w:line="259" w:lineRule="auto"/>
        <w:ind w:left="547"/>
        <w:rPr>
          <w:lang w:val="en-US"/>
        </w:rPr>
      </w:pPr>
      <w:r w:rsidRPr="00C1376B">
        <w:rPr>
          <w:rFonts w:ascii="Arial" w:eastAsia="Arial" w:hAnsi="Arial" w:cs="Arial"/>
          <w:b/>
          <w:sz w:val="21"/>
          <w:lang w:val="en-US"/>
        </w:rPr>
        <w:t xml:space="preserve"> </w:t>
      </w:r>
    </w:p>
    <w:tbl>
      <w:tblPr>
        <w:tblStyle w:val="TableGrid0"/>
        <w:tblW w:w="10248" w:type="dxa"/>
        <w:tblInd w:w="-175" w:type="dxa"/>
        <w:tblCellMar>
          <w:left w:w="114" w:type="dxa"/>
          <w:right w:w="100" w:type="dxa"/>
        </w:tblCellMar>
        <w:tblLook w:val="04A0" w:firstRow="1" w:lastRow="0" w:firstColumn="1" w:lastColumn="0" w:noHBand="0" w:noVBand="1"/>
      </w:tblPr>
      <w:tblGrid>
        <w:gridCol w:w="1620"/>
        <w:gridCol w:w="1260"/>
        <w:gridCol w:w="1357"/>
        <w:gridCol w:w="1361"/>
        <w:gridCol w:w="1449"/>
        <w:gridCol w:w="1084"/>
        <w:gridCol w:w="1254"/>
        <w:gridCol w:w="863"/>
      </w:tblGrid>
      <w:tr w:rsidR="008D3634" w:rsidRPr="002B6F77" w14:paraId="17A56AC7" w14:textId="77777777">
        <w:trPr>
          <w:trHeight w:val="930"/>
        </w:trPr>
        <w:tc>
          <w:tcPr>
            <w:tcW w:w="1620" w:type="dxa"/>
            <w:vMerge w:val="restart"/>
            <w:tcBorders>
              <w:top w:val="single" w:sz="4" w:space="0" w:color="000000"/>
              <w:left w:val="single" w:sz="4" w:space="0" w:color="000000"/>
              <w:bottom w:val="single" w:sz="4" w:space="0" w:color="000000"/>
              <w:right w:val="single" w:sz="4" w:space="0" w:color="000000"/>
            </w:tcBorders>
            <w:vAlign w:val="center"/>
          </w:tcPr>
          <w:p w14:paraId="4E3FAAE3" w14:textId="77777777" w:rsidR="00AD4BCD" w:rsidRPr="002B6F77" w:rsidRDefault="00AD4BCD" w:rsidP="00F42B58">
            <w:pPr>
              <w:spacing w:line="259" w:lineRule="auto"/>
              <w:ind w:left="1"/>
              <w:rPr>
                <w:rFonts w:ascii="Arial" w:hAnsi="Arial" w:cs="Arial"/>
                <w:sz w:val="16"/>
                <w:szCs w:val="16"/>
              </w:rPr>
            </w:pPr>
            <w:proofErr w:type="spellStart"/>
            <w:r w:rsidRPr="002B6F77">
              <w:rPr>
                <w:rFonts w:ascii="Arial" w:eastAsia="Arial" w:hAnsi="Arial" w:cs="Arial"/>
                <w:b/>
                <w:sz w:val="16"/>
                <w:szCs w:val="16"/>
              </w:rPr>
              <w:t>Elements</w:t>
            </w:r>
            <w:proofErr w:type="spellEnd"/>
            <w:r w:rsidRPr="002B6F77">
              <w:rPr>
                <w:rFonts w:ascii="Arial" w:eastAsia="Arial" w:hAnsi="Arial" w:cs="Arial"/>
                <w:b/>
                <w:sz w:val="16"/>
                <w:szCs w:val="16"/>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7B8BA1CD"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Budget </w:t>
            </w:r>
          </w:p>
          <w:p w14:paraId="36CB1F6C"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Agreement A </w:t>
            </w:r>
          </w:p>
        </w:tc>
        <w:tc>
          <w:tcPr>
            <w:tcW w:w="1357" w:type="dxa"/>
            <w:vMerge w:val="restart"/>
            <w:tcBorders>
              <w:top w:val="single" w:sz="4" w:space="0" w:color="000000"/>
              <w:left w:val="single" w:sz="4" w:space="0" w:color="000000"/>
              <w:bottom w:val="single" w:sz="4" w:space="0" w:color="000000"/>
              <w:right w:val="single" w:sz="4" w:space="0" w:color="000000"/>
            </w:tcBorders>
          </w:tcPr>
          <w:p w14:paraId="29814615" w14:textId="77777777" w:rsidR="00AD4BCD" w:rsidRPr="002B6F77" w:rsidRDefault="00AD4BCD" w:rsidP="00F42B58">
            <w:pPr>
              <w:spacing w:line="259" w:lineRule="auto"/>
              <w:ind w:left="1"/>
              <w:rPr>
                <w:rFonts w:ascii="Arial" w:hAnsi="Arial" w:cs="Arial"/>
                <w:sz w:val="16"/>
                <w:szCs w:val="16"/>
                <w:lang w:val="en-US"/>
              </w:rPr>
            </w:pPr>
            <w:r w:rsidRPr="002B6F77">
              <w:rPr>
                <w:rFonts w:ascii="Arial" w:eastAsia="Arial" w:hAnsi="Arial" w:cs="Arial"/>
                <w:b/>
                <w:sz w:val="16"/>
                <w:szCs w:val="16"/>
                <w:lang w:val="en-US"/>
              </w:rPr>
              <w:t xml:space="preserve">Actual </w:t>
            </w:r>
          </w:p>
          <w:p w14:paraId="5F6A50EB" w14:textId="77777777" w:rsidR="00AD4BCD" w:rsidRPr="002B6F77" w:rsidRDefault="00AD4BCD" w:rsidP="00F42B58">
            <w:pPr>
              <w:spacing w:line="259" w:lineRule="auto"/>
              <w:ind w:left="1"/>
              <w:rPr>
                <w:rFonts w:ascii="Arial" w:hAnsi="Arial" w:cs="Arial"/>
                <w:sz w:val="16"/>
                <w:szCs w:val="16"/>
                <w:lang w:val="en-US"/>
              </w:rPr>
            </w:pPr>
            <w:r w:rsidRPr="002B6F77">
              <w:rPr>
                <w:rFonts w:ascii="Arial" w:eastAsia="Arial" w:hAnsi="Arial" w:cs="Arial"/>
                <w:b/>
                <w:sz w:val="16"/>
                <w:szCs w:val="16"/>
                <w:lang w:val="en-US"/>
              </w:rPr>
              <w:t xml:space="preserve">Revenues and </w:t>
            </w:r>
          </w:p>
          <w:p w14:paraId="0CAF378B" w14:textId="77777777" w:rsidR="00AD4BCD" w:rsidRPr="002B6F77" w:rsidRDefault="00AD4BCD" w:rsidP="00F42B58">
            <w:pPr>
              <w:spacing w:line="259" w:lineRule="auto"/>
              <w:ind w:left="1"/>
              <w:rPr>
                <w:rFonts w:ascii="Arial" w:hAnsi="Arial" w:cs="Arial"/>
                <w:sz w:val="16"/>
                <w:szCs w:val="16"/>
                <w:lang w:val="en-US"/>
              </w:rPr>
            </w:pPr>
            <w:r w:rsidRPr="002B6F77">
              <w:rPr>
                <w:rFonts w:ascii="Arial" w:eastAsia="Arial" w:hAnsi="Arial" w:cs="Arial"/>
                <w:b/>
                <w:sz w:val="16"/>
                <w:szCs w:val="16"/>
                <w:lang w:val="en-US"/>
              </w:rPr>
              <w:t xml:space="preserve">Expenditures </w:t>
            </w:r>
          </w:p>
          <w:p w14:paraId="38F27FC0" w14:textId="77777777" w:rsidR="00AD4BCD" w:rsidRPr="002B6F77" w:rsidRDefault="00AD4BCD" w:rsidP="00F42B58">
            <w:pPr>
              <w:spacing w:after="56" w:line="242" w:lineRule="auto"/>
              <w:ind w:left="1"/>
              <w:rPr>
                <w:rFonts w:ascii="Arial" w:hAnsi="Arial" w:cs="Arial"/>
                <w:sz w:val="16"/>
                <w:szCs w:val="16"/>
                <w:lang w:val="en-US"/>
              </w:rPr>
            </w:pPr>
            <w:r w:rsidRPr="002B6F77">
              <w:rPr>
                <w:rFonts w:ascii="Arial" w:eastAsia="Arial" w:hAnsi="Arial" w:cs="Arial"/>
                <w:b/>
                <w:sz w:val="16"/>
                <w:szCs w:val="16"/>
                <w:lang w:val="en-US"/>
              </w:rPr>
              <w:t xml:space="preserve">01/1/20X1 to 12/31/20X1 </w:t>
            </w:r>
          </w:p>
          <w:p w14:paraId="4A1BC1B1"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Agreement A </w:t>
            </w:r>
          </w:p>
        </w:tc>
        <w:tc>
          <w:tcPr>
            <w:tcW w:w="1361" w:type="dxa"/>
            <w:vMerge w:val="restart"/>
            <w:tcBorders>
              <w:top w:val="single" w:sz="4" w:space="0" w:color="000000"/>
              <w:left w:val="single" w:sz="4" w:space="0" w:color="000000"/>
              <w:bottom w:val="single" w:sz="4" w:space="0" w:color="000000"/>
              <w:right w:val="dashed" w:sz="4" w:space="0" w:color="000000"/>
            </w:tcBorders>
            <w:vAlign w:val="center"/>
          </w:tcPr>
          <w:p w14:paraId="25E26E15"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Budget </w:t>
            </w:r>
          </w:p>
          <w:p w14:paraId="7AA5D9BE"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Agreement B </w:t>
            </w:r>
          </w:p>
        </w:tc>
        <w:tc>
          <w:tcPr>
            <w:tcW w:w="1449" w:type="dxa"/>
            <w:vMerge w:val="restart"/>
            <w:tcBorders>
              <w:top w:val="single" w:sz="4" w:space="0" w:color="000000"/>
              <w:left w:val="dashed" w:sz="4" w:space="0" w:color="000000"/>
              <w:bottom w:val="single" w:sz="4" w:space="0" w:color="000000"/>
              <w:right w:val="single" w:sz="4" w:space="0" w:color="000000"/>
            </w:tcBorders>
          </w:tcPr>
          <w:p w14:paraId="479F3E1E" w14:textId="77777777" w:rsidR="00AD4BCD" w:rsidRPr="002B6F77" w:rsidRDefault="00AD4BCD" w:rsidP="00F42B58">
            <w:pPr>
              <w:spacing w:line="259" w:lineRule="auto"/>
              <w:ind w:left="2"/>
              <w:rPr>
                <w:rFonts w:ascii="Arial" w:hAnsi="Arial" w:cs="Arial"/>
                <w:sz w:val="16"/>
                <w:szCs w:val="16"/>
                <w:lang w:val="en-US"/>
              </w:rPr>
            </w:pPr>
            <w:r w:rsidRPr="002B6F77">
              <w:rPr>
                <w:rFonts w:ascii="Arial" w:eastAsia="Arial" w:hAnsi="Arial" w:cs="Arial"/>
                <w:b/>
                <w:sz w:val="16"/>
                <w:szCs w:val="16"/>
                <w:lang w:val="en-US"/>
              </w:rPr>
              <w:t xml:space="preserve">Actual </w:t>
            </w:r>
          </w:p>
          <w:p w14:paraId="431ED48C" w14:textId="77777777" w:rsidR="00AD4BCD" w:rsidRPr="002B6F77" w:rsidRDefault="00AD4BCD" w:rsidP="00F42B58">
            <w:pPr>
              <w:spacing w:line="259" w:lineRule="auto"/>
              <w:ind w:left="2"/>
              <w:rPr>
                <w:rFonts w:ascii="Arial" w:hAnsi="Arial" w:cs="Arial"/>
                <w:sz w:val="16"/>
                <w:szCs w:val="16"/>
                <w:lang w:val="en-US"/>
              </w:rPr>
            </w:pPr>
            <w:r w:rsidRPr="002B6F77">
              <w:rPr>
                <w:rFonts w:ascii="Arial" w:eastAsia="Arial" w:hAnsi="Arial" w:cs="Arial"/>
                <w:b/>
                <w:sz w:val="16"/>
                <w:szCs w:val="16"/>
                <w:lang w:val="en-US"/>
              </w:rPr>
              <w:t xml:space="preserve">Revenues and </w:t>
            </w:r>
          </w:p>
          <w:p w14:paraId="10CCDBEC" w14:textId="77777777" w:rsidR="00AD4BCD" w:rsidRPr="002B6F77" w:rsidRDefault="00AD4BCD" w:rsidP="00F42B58">
            <w:pPr>
              <w:spacing w:after="57" w:line="241" w:lineRule="auto"/>
              <w:ind w:left="2"/>
              <w:rPr>
                <w:rFonts w:ascii="Arial" w:hAnsi="Arial" w:cs="Arial"/>
                <w:sz w:val="16"/>
                <w:szCs w:val="16"/>
                <w:lang w:val="en-US"/>
              </w:rPr>
            </w:pPr>
            <w:r w:rsidRPr="002B6F77">
              <w:rPr>
                <w:rFonts w:ascii="Arial" w:eastAsia="Arial" w:hAnsi="Arial" w:cs="Arial"/>
                <w:b/>
                <w:sz w:val="16"/>
                <w:szCs w:val="16"/>
                <w:lang w:val="en-US"/>
              </w:rPr>
              <w:t xml:space="preserve">Expenditures 03/15/20X1 to 12/31/20X1 </w:t>
            </w:r>
          </w:p>
          <w:p w14:paraId="1E1DB724" w14:textId="77777777" w:rsidR="00AD4BCD" w:rsidRPr="002B6F77" w:rsidRDefault="00AD4BCD" w:rsidP="00F42B58">
            <w:pPr>
              <w:spacing w:line="259" w:lineRule="auto"/>
              <w:ind w:left="2"/>
              <w:rPr>
                <w:rFonts w:ascii="Arial" w:hAnsi="Arial" w:cs="Arial"/>
                <w:sz w:val="16"/>
                <w:szCs w:val="16"/>
              </w:rPr>
            </w:pPr>
            <w:r w:rsidRPr="002B6F77">
              <w:rPr>
                <w:rFonts w:ascii="Arial" w:eastAsia="Arial" w:hAnsi="Arial" w:cs="Arial"/>
                <w:b/>
                <w:sz w:val="16"/>
                <w:szCs w:val="16"/>
              </w:rPr>
              <w:t xml:space="preserve">Agreement B  </w:t>
            </w:r>
          </w:p>
        </w:tc>
        <w:tc>
          <w:tcPr>
            <w:tcW w:w="2338" w:type="dxa"/>
            <w:gridSpan w:val="2"/>
            <w:tcBorders>
              <w:top w:val="single" w:sz="4" w:space="0" w:color="000000"/>
              <w:left w:val="single" w:sz="4" w:space="0" w:color="000000"/>
              <w:bottom w:val="dashed" w:sz="4" w:space="0" w:color="000000"/>
              <w:right w:val="single" w:sz="4" w:space="0" w:color="000000"/>
            </w:tcBorders>
            <w:vAlign w:val="center"/>
          </w:tcPr>
          <w:p w14:paraId="7507A1B6" w14:textId="77777777" w:rsidR="00AD4BCD" w:rsidRPr="002B6F77" w:rsidRDefault="00AD4BCD" w:rsidP="00F42B58">
            <w:pPr>
              <w:spacing w:line="259" w:lineRule="auto"/>
              <w:ind w:left="1"/>
              <w:rPr>
                <w:rFonts w:ascii="Arial" w:hAnsi="Arial" w:cs="Arial"/>
                <w:sz w:val="16"/>
                <w:szCs w:val="16"/>
              </w:rPr>
            </w:pPr>
            <w:proofErr w:type="spellStart"/>
            <w:r w:rsidRPr="002B6F77">
              <w:rPr>
                <w:rFonts w:ascii="Arial" w:eastAsia="Arial" w:hAnsi="Arial" w:cs="Arial"/>
                <w:b/>
                <w:sz w:val="16"/>
                <w:szCs w:val="16"/>
              </w:rPr>
              <w:t>Questioned</w:t>
            </w:r>
            <w:proofErr w:type="spellEnd"/>
            <w:r w:rsidRPr="002B6F77">
              <w:rPr>
                <w:rFonts w:ascii="Arial" w:eastAsia="Arial" w:hAnsi="Arial" w:cs="Arial"/>
                <w:b/>
                <w:sz w:val="16"/>
                <w:szCs w:val="16"/>
              </w:rPr>
              <w:t xml:space="preserve"> </w:t>
            </w:r>
            <w:proofErr w:type="spellStart"/>
            <w:r w:rsidRPr="002B6F77">
              <w:rPr>
                <w:rFonts w:ascii="Arial" w:eastAsia="Arial" w:hAnsi="Arial" w:cs="Arial"/>
                <w:b/>
                <w:sz w:val="16"/>
                <w:szCs w:val="16"/>
              </w:rPr>
              <w:t>Costs</w:t>
            </w:r>
            <w:proofErr w:type="spellEnd"/>
            <w:r w:rsidRPr="002B6F77">
              <w:rPr>
                <w:rFonts w:ascii="Arial" w:eastAsia="Arial" w:hAnsi="Arial" w:cs="Arial"/>
                <w:b/>
                <w:sz w:val="16"/>
                <w:szCs w:val="16"/>
              </w:rPr>
              <w:t xml:space="preserve"> </w:t>
            </w:r>
          </w:p>
        </w:tc>
        <w:tc>
          <w:tcPr>
            <w:tcW w:w="863" w:type="dxa"/>
            <w:vMerge w:val="restart"/>
            <w:tcBorders>
              <w:top w:val="single" w:sz="4" w:space="0" w:color="000000"/>
              <w:left w:val="single" w:sz="4" w:space="0" w:color="000000"/>
              <w:bottom w:val="single" w:sz="4" w:space="0" w:color="000000"/>
              <w:right w:val="single" w:sz="4" w:space="0" w:color="000000"/>
            </w:tcBorders>
            <w:vAlign w:val="center"/>
          </w:tcPr>
          <w:p w14:paraId="40D3C7D1" w14:textId="77777777" w:rsidR="00AD4BCD" w:rsidRPr="002B6F77" w:rsidRDefault="00AD4BCD" w:rsidP="00F42B58">
            <w:pPr>
              <w:spacing w:line="259" w:lineRule="auto"/>
              <w:rPr>
                <w:rFonts w:ascii="Arial" w:hAnsi="Arial" w:cs="Arial"/>
                <w:sz w:val="16"/>
                <w:szCs w:val="16"/>
              </w:rPr>
            </w:pPr>
            <w:r w:rsidRPr="002B6F77">
              <w:rPr>
                <w:rFonts w:ascii="Arial" w:eastAsia="Arial" w:hAnsi="Arial" w:cs="Arial"/>
                <w:b/>
                <w:sz w:val="16"/>
                <w:szCs w:val="16"/>
              </w:rPr>
              <w:t xml:space="preserve">Notes </w:t>
            </w:r>
          </w:p>
        </w:tc>
      </w:tr>
      <w:tr w:rsidR="008D3634" w:rsidRPr="002B6F77" w14:paraId="6A84FF03" w14:textId="77777777">
        <w:trPr>
          <w:trHeight w:val="290"/>
        </w:trPr>
        <w:tc>
          <w:tcPr>
            <w:tcW w:w="0" w:type="auto"/>
            <w:vMerge/>
            <w:tcBorders>
              <w:top w:val="nil"/>
              <w:left w:val="single" w:sz="4" w:space="0" w:color="000000"/>
              <w:bottom w:val="single" w:sz="4" w:space="0" w:color="000000"/>
              <w:right w:val="single" w:sz="4" w:space="0" w:color="000000"/>
            </w:tcBorders>
          </w:tcPr>
          <w:p w14:paraId="3FFE2391" w14:textId="77777777" w:rsidR="00AD4BCD" w:rsidRPr="002B6F77" w:rsidRDefault="00AD4BCD" w:rsidP="00F42B58">
            <w:pPr>
              <w:spacing w:after="160" w:line="259" w:lineRule="auto"/>
              <w:rPr>
                <w:rFonts w:ascii="Arial" w:hAnsi="Arial" w:cs="Arial"/>
                <w:sz w:val="16"/>
                <w:szCs w:val="16"/>
              </w:rPr>
            </w:pPr>
          </w:p>
        </w:tc>
        <w:tc>
          <w:tcPr>
            <w:tcW w:w="0" w:type="auto"/>
            <w:vMerge/>
            <w:tcBorders>
              <w:top w:val="nil"/>
              <w:left w:val="single" w:sz="4" w:space="0" w:color="000000"/>
              <w:bottom w:val="single" w:sz="4" w:space="0" w:color="000000"/>
              <w:right w:val="single" w:sz="4" w:space="0" w:color="000000"/>
            </w:tcBorders>
          </w:tcPr>
          <w:p w14:paraId="13A75243" w14:textId="77777777" w:rsidR="00AD4BCD" w:rsidRPr="002B6F77" w:rsidRDefault="00AD4BCD" w:rsidP="00F42B58">
            <w:pPr>
              <w:spacing w:after="160" w:line="259" w:lineRule="auto"/>
              <w:rPr>
                <w:rFonts w:ascii="Arial" w:hAnsi="Arial" w:cs="Arial"/>
                <w:sz w:val="16"/>
                <w:szCs w:val="16"/>
              </w:rPr>
            </w:pPr>
          </w:p>
        </w:tc>
        <w:tc>
          <w:tcPr>
            <w:tcW w:w="0" w:type="auto"/>
            <w:vMerge/>
            <w:tcBorders>
              <w:top w:val="nil"/>
              <w:left w:val="single" w:sz="4" w:space="0" w:color="000000"/>
              <w:bottom w:val="single" w:sz="4" w:space="0" w:color="000000"/>
              <w:right w:val="single" w:sz="4" w:space="0" w:color="000000"/>
            </w:tcBorders>
          </w:tcPr>
          <w:p w14:paraId="150B8CFD" w14:textId="77777777" w:rsidR="00AD4BCD" w:rsidRPr="002B6F77" w:rsidRDefault="00AD4BCD" w:rsidP="00F42B58">
            <w:pPr>
              <w:spacing w:after="160" w:line="259" w:lineRule="auto"/>
              <w:rPr>
                <w:rFonts w:ascii="Arial" w:hAnsi="Arial" w:cs="Arial"/>
                <w:sz w:val="16"/>
                <w:szCs w:val="16"/>
              </w:rPr>
            </w:pPr>
          </w:p>
        </w:tc>
        <w:tc>
          <w:tcPr>
            <w:tcW w:w="0" w:type="auto"/>
            <w:vMerge/>
            <w:tcBorders>
              <w:top w:val="nil"/>
              <w:left w:val="single" w:sz="4" w:space="0" w:color="000000"/>
              <w:bottom w:val="single" w:sz="4" w:space="0" w:color="000000"/>
              <w:right w:val="dashed" w:sz="4" w:space="0" w:color="000000"/>
            </w:tcBorders>
          </w:tcPr>
          <w:p w14:paraId="772C85AC" w14:textId="77777777" w:rsidR="00AD4BCD" w:rsidRPr="002B6F77" w:rsidRDefault="00AD4BCD" w:rsidP="00F42B58">
            <w:pPr>
              <w:spacing w:after="160" w:line="259" w:lineRule="auto"/>
              <w:rPr>
                <w:rFonts w:ascii="Arial" w:hAnsi="Arial" w:cs="Arial"/>
                <w:sz w:val="16"/>
                <w:szCs w:val="16"/>
              </w:rPr>
            </w:pPr>
          </w:p>
        </w:tc>
        <w:tc>
          <w:tcPr>
            <w:tcW w:w="0" w:type="auto"/>
            <w:vMerge/>
            <w:tcBorders>
              <w:top w:val="nil"/>
              <w:left w:val="dashed" w:sz="4" w:space="0" w:color="000000"/>
              <w:bottom w:val="single" w:sz="4" w:space="0" w:color="000000"/>
              <w:right w:val="single" w:sz="4" w:space="0" w:color="000000"/>
            </w:tcBorders>
          </w:tcPr>
          <w:p w14:paraId="0211076E" w14:textId="77777777" w:rsidR="00AD4BCD" w:rsidRPr="002B6F77" w:rsidRDefault="00AD4BCD" w:rsidP="00F42B58">
            <w:pPr>
              <w:spacing w:after="160" w:line="259" w:lineRule="auto"/>
              <w:rPr>
                <w:rFonts w:ascii="Arial" w:hAnsi="Arial" w:cs="Arial"/>
                <w:sz w:val="16"/>
                <w:szCs w:val="16"/>
              </w:rPr>
            </w:pPr>
          </w:p>
        </w:tc>
        <w:tc>
          <w:tcPr>
            <w:tcW w:w="1084" w:type="dxa"/>
            <w:tcBorders>
              <w:top w:val="dashed" w:sz="4" w:space="0" w:color="000000"/>
              <w:left w:val="single" w:sz="4" w:space="0" w:color="000000"/>
              <w:bottom w:val="single" w:sz="4" w:space="0" w:color="000000"/>
              <w:right w:val="dashed" w:sz="4" w:space="0" w:color="000000"/>
            </w:tcBorders>
          </w:tcPr>
          <w:p w14:paraId="6256C8D2" w14:textId="77777777" w:rsidR="00AD4BCD" w:rsidRPr="002B6F77" w:rsidRDefault="00AD4BCD" w:rsidP="00F42B58">
            <w:pPr>
              <w:spacing w:line="259" w:lineRule="auto"/>
              <w:ind w:left="1"/>
              <w:rPr>
                <w:rFonts w:ascii="Arial" w:hAnsi="Arial" w:cs="Arial"/>
                <w:sz w:val="16"/>
                <w:szCs w:val="16"/>
              </w:rPr>
            </w:pPr>
            <w:proofErr w:type="spellStart"/>
            <w:r w:rsidRPr="002B6F77">
              <w:rPr>
                <w:rFonts w:ascii="Arial" w:eastAsia="Arial" w:hAnsi="Arial" w:cs="Arial"/>
                <w:b/>
                <w:sz w:val="16"/>
                <w:szCs w:val="16"/>
              </w:rPr>
              <w:t>Ineligible</w:t>
            </w:r>
            <w:proofErr w:type="spellEnd"/>
            <w:r w:rsidRPr="002B6F77">
              <w:rPr>
                <w:rFonts w:ascii="Arial" w:eastAsia="Arial" w:hAnsi="Arial" w:cs="Arial"/>
                <w:b/>
                <w:sz w:val="16"/>
                <w:szCs w:val="16"/>
              </w:rPr>
              <w:t xml:space="preserve"> </w:t>
            </w:r>
          </w:p>
        </w:tc>
        <w:tc>
          <w:tcPr>
            <w:tcW w:w="1254" w:type="dxa"/>
            <w:tcBorders>
              <w:top w:val="dashed" w:sz="4" w:space="0" w:color="000000"/>
              <w:left w:val="dashed" w:sz="4" w:space="0" w:color="000000"/>
              <w:bottom w:val="single" w:sz="4" w:space="0" w:color="000000"/>
              <w:right w:val="single" w:sz="4" w:space="0" w:color="000000"/>
            </w:tcBorders>
          </w:tcPr>
          <w:p w14:paraId="36631388" w14:textId="77777777" w:rsidR="00AD4BCD" w:rsidRPr="002B6F77" w:rsidRDefault="00AD4BCD" w:rsidP="00F42B58">
            <w:pPr>
              <w:spacing w:line="259" w:lineRule="auto"/>
              <w:rPr>
                <w:rFonts w:ascii="Arial" w:hAnsi="Arial" w:cs="Arial"/>
                <w:sz w:val="16"/>
                <w:szCs w:val="16"/>
              </w:rPr>
            </w:pPr>
            <w:proofErr w:type="spellStart"/>
            <w:r w:rsidRPr="002B6F77">
              <w:rPr>
                <w:rFonts w:ascii="Arial" w:eastAsia="Arial" w:hAnsi="Arial" w:cs="Arial"/>
                <w:b/>
                <w:sz w:val="16"/>
                <w:szCs w:val="16"/>
              </w:rPr>
              <w:t>Unsupported</w:t>
            </w:r>
            <w:proofErr w:type="spellEnd"/>
            <w:r w:rsidRPr="002B6F77">
              <w:rPr>
                <w:rFonts w:ascii="Arial" w:eastAsia="Arial" w:hAnsi="Arial" w:cs="Arial"/>
                <w:b/>
                <w:sz w:val="16"/>
                <w:szCs w:val="16"/>
              </w:rPr>
              <w:t xml:space="preserve"> </w:t>
            </w:r>
          </w:p>
        </w:tc>
        <w:tc>
          <w:tcPr>
            <w:tcW w:w="0" w:type="auto"/>
            <w:vMerge/>
            <w:tcBorders>
              <w:top w:val="nil"/>
              <w:left w:val="single" w:sz="4" w:space="0" w:color="000000"/>
              <w:bottom w:val="single" w:sz="4" w:space="0" w:color="000000"/>
              <w:right w:val="single" w:sz="4" w:space="0" w:color="000000"/>
            </w:tcBorders>
          </w:tcPr>
          <w:p w14:paraId="11F120D3" w14:textId="77777777" w:rsidR="00AD4BCD" w:rsidRPr="002B6F77" w:rsidRDefault="00AD4BCD" w:rsidP="00F42B58">
            <w:pPr>
              <w:spacing w:after="160" w:line="259" w:lineRule="auto"/>
              <w:rPr>
                <w:rFonts w:ascii="Arial" w:hAnsi="Arial" w:cs="Arial"/>
                <w:sz w:val="16"/>
                <w:szCs w:val="16"/>
              </w:rPr>
            </w:pPr>
          </w:p>
        </w:tc>
      </w:tr>
      <w:tr w:rsidR="008D3634" w:rsidRPr="002B6F77" w14:paraId="07D31F0C" w14:textId="77777777">
        <w:trPr>
          <w:trHeight w:val="310"/>
        </w:trPr>
        <w:tc>
          <w:tcPr>
            <w:tcW w:w="1620" w:type="dxa"/>
            <w:tcBorders>
              <w:top w:val="single" w:sz="4" w:space="0" w:color="000000"/>
              <w:left w:val="single" w:sz="4" w:space="0" w:color="000000"/>
              <w:bottom w:val="dashed" w:sz="4" w:space="0" w:color="000000"/>
              <w:right w:val="single" w:sz="4" w:space="0" w:color="000000"/>
            </w:tcBorders>
          </w:tcPr>
          <w:p w14:paraId="0B38176B"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Revenues </w:t>
            </w:r>
          </w:p>
        </w:tc>
        <w:tc>
          <w:tcPr>
            <w:tcW w:w="1260" w:type="dxa"/>
            <w:tcBorders>
              <w:top w:val="single" w:sz="4" w:space="0" w:color="000000"/>
              <w:left w:val="single" w:sz="4" w:space="0" w:color="000000"/>
              <w:bottom w:val="dashed" w:sz="4" w:space="0" w:color="000000"/>
              <w:right w:val="single" w:sz="4" w:space="0" w:color="000000"/>
            </w:tcBorders>
          </w:tcPr>
          <w:p w14:paraId="01E72AFB"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357" w:type="dxa"/>
            <w:tcBorders>
              <w:top w:val="single" w:sz="4" w:space="0" w:color="000000"/>
              <w:left w:val="single" w:sz="4" w:space="0" w:color="000000"/>
              <w:bottom w:val="dashed" w:sz="4" w:space="0" w:color="000000"/>
              <w:right w:val="single" w:sz="4" w:space="0" w:color="000000"/>
            </w:tcBorders>
          </w:tcPr>
          <w:p w14:paraId="1C68A11F"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361" w:type="dxa"/>
            <w:tcBorders>
              <w:top w:val="single" w:sz="4" w:space="0" w:color="000000"/>
              <w:left w:val="single" w:sz="4" w:space="0" w:color="000000"/>
              <w:bottom w:val="dashed" w:sz="4" w:space="0" w:color="000000"/>
              <w:right w:val="dashed" w:sz="4" w:space="0" w:color="000000"/>
            </w:tcBorders>
          </w:tcPr>
          <w:p w14:paraId="74F9F61B"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449" w:type="dxa"/>
            <w:tcBorders>
              <w:top w:val="single" w:sz="4" w:space="0" w:color="000000"/>
              <w:left w:val="dashed" w:sz="4" w:space="0" w:color="000000"/>
              <w:bottom w:val="dashed" w:sz="4" w:space="0" w:color="000000"/>
              <w:right w:val="single" w:sz="4" w:space="0" w:color="000000"/>
            </w:tcBorders>
          </w:tcPr>
          <w:p w14:paraId="34636478" w14:textId="77777777" w:rsidR="00AD4BCD" w:rsidRPr="002B6F77" w:rsidRDefault="00AD4BCD" w:rsidP="00F42B58">
            <w:pPr>
              <w:spacing w:line="259" w:lineRule="auto"/>
              <w:ind w:left="2"/>
              <w:rPr>
                <w:rFonts w:ascii="Arial" w:hAnsi="Arial" w:cs="Arial"/>
                <w:sz w:val="16"/>
                <w:szCs w:val="16"/>
              </w:rPr>
            </w:pPr>
            <w:r w:rsidRPr="002B6F77">
              <w:rPr>
                <w:rFonts w:ascii="Arial" w:hAnsi="Arial" w:cs="Arial"/>
                <w:sz w:val="16"/>
                <w:szCs w:val="16"/>
              </w:rPr>
              <w:t xml:space="preserve">  </w:t>
            </w:r>
          </w:p>
        </w:tc>
        <w:tc>
          <w:tcPr>
            <w:tcW w:w="1084" w:type="dxa"/>
            <w:tcBorders>
              <w:top w:val="single" w:sz="4" w:space="0" w:color="000000"/>
              <w:left w:val="single" w:sz="4" w:space="0" w:color="000000"/>
              <w:bottom w:val="dashed" w:sz="4" w:space="0" w:color="000000"/>
              <w:right w:val="dashed" w:sz="4" w:space="0" w:color="000000"/>
            </w:tcBorders>
          </w:tcPr>
          <w:p w14:paraId="64121068"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254" w:type="dxa"/>
            <w:tcBorders>
              <w:top w:val="single" w:sz="4" w:space="0" w:color="000000"/>
              <w:left w:val="dashed" w:sz="4" w:space="0" w:color="000000"/>
              <w:bottom w:val="dashed" w:sz="4" w:space="0" w:color="000000"/>
              <w:right w:val="single" w:sz="4" w:space="0" w:color="000000"/>
            </w:tcBorders>
          </w:tcPr>
          <w:p w14:paraId="240C4431"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c>
          <w:tcPr>
            <w:tcW w:w="863" w:type="dxa"/>
            <w:tcBorders>
              <w:top w:val="single" w:sz="4" w:space="0" w:color="000000"/>
              <w:left w:val="single" w:sz="4" w:space="0" w:color="000000"/>
              <w:bottom w:val="dashed" w:sz="4" w:space="0" w:color="000000"/>
              <w:right w:val="single" w:sz="4" w:space="0" w:color="000000"/>
            </w:tcBorders>
          </w:tcPr>
          <w:p w14:paraId="05A0E08C"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r>
      <w:tr w:rsidR="008D3634" w:rsidRPr="002B6F77" w14:paraId="0BA01639" w14:textId="77777777">
        <w:trPr>
          <w:trHeight w:val="378"/>
        </w:trPr>
        <w:tc>
          <w:tcPr>
            <w:tcW w:w="1620" w:type="dxa"/>
            <w:tcBorders>
              <w:top w:val="dashed" w:sz="4" w:space="0" w:color="000000"/>
              <w:left w:val="single" w:sz="4" w:space="0" w:color="000000"/>
              <w:bottom w:val="dashed" w:sz="4" w:space="0" w:color="000000"/>
              <w:right w:val="single" w:sz="4" w:space="0" w:color="000000"/>
            </w:tcBorders>
          </w:tcPr>
          <w:p w14:paraId="495ACE13"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USAID </w:t>
            </w:r>
          </w:p>
          <w:p w14:paraId="3BA08A04"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Contribution </w:t>
            </w:r>
          </w:p>
        </w:tc>
        <w:tc>
          <w:tcPr>
            <w:tcW w:w="1260" w:type="dxa"/>
            <w:tcBorders>
              <w:top w:val="dashed" w:sz="4" w:space="0" w:color="000000"/>
              <w:left w:val="single" w:sz="4" w:space="0" w:color="000000"/>
              <w:bottom w:val="dashed" w:sz="4" w:space="0" w:color="000000"/>
              <w:right w:val="single" w:sz="4" w:space="0" w:color="000000"/>
            </w:tcBorders>
          </w:tcPr>
          <w:p w14:paraId="18DB9080"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3,554,399 </w:t>
            </w:r>
          </w:p>
        </w:tc>
        <w:tc>
          <w:tcPr>
            <w:tcW w:w="1357" w:type="dxa"/>
            <w:tcBorders>
              <w:top w:val="dashed" w:sz="4" w:space="0" w:color="000000"/>
              <w:left w:val="single" w:sz="4" w:space="0" w:color="000000"/>
              <w:bottom w:val="dashed" w:sz="4" w:space="0" w:color="000000"/>
              <w:right w:val="single" w:sz="4" w:space="0" w:color="000000"/>
            </w:tcBorders>
          </w:tcPr>
          <w:p w14:paraId="3A433832"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984,389 </w:t>
            </w:r>
          </w:p>
        </w:tc>
        <w:tc>
          <w:tcPr>
            <w:tcW w:w="1361" w:type="dxa"/>
            <w:tcBorders>
              <w:top w:val="dashed" w:sz="4" w:space="0" w:color="000000"/>
              <w:left w:val="single" w:sz="4" w:space="0" w:color="000000"/>
              <w:bottom w:val="dashed" w:sz="4" w:space="0" w:color="000000"/>
              <w:right w:val="dashed" w:sz="4" w:space="0" w:color="000000"/>
            </w:tcBorders>
          </w:tcPr>
          <w:p w14:paraId="3FCFAAC2"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2,300,550 </w:t>
            </w:r>
          </w:p>
        </w:tc>
        <w:tc>
          <w:tcPr>
            <w:tcW w:w="1449" w:type="dxa"/>
            <w:tcBorders>
              <w:top w:val="dashed" w:sz="4" w:space="0" w:color="000000"/>
              <w:left w:val="dashed" w:sz="4" w:space="0" w:color="000000"/>
              <w:bottom w:val="dashed" w:sz="4" w:space="0" w:color="000000"/>
              <w:right w:val="single" w:sz="4" w:space="0" w:color="000000"/>
            </w:tcBorders>
          </w:tcPr>
          <w:p w14:paraId="1CD6B117" w14:textId="77777777" w:rsidR="00AD4BCD" w:rsidRPr="002B6F77" w:rsidRDefault="00AD4BCD" w:rsidP="00F42B58">
            <w:pPr>
              <w:spacing w:line="259" w:lineRule="auto"/>
              <w:ind w:left="2"/>
              <w:rPr>
                <w:rFonts w:ascii="Arial" w:hAnsi="Arial" w:cs="Arial"/>
                <w:sz w:val="16"/>
                <w:szCs w:val="16"/>
              </w:rPr>
            </w:pPr>
            <w:r w:rsidRPr="002B6F77">
              <w:rPr>
                <w:rFonts w:ascii="Arial" w:hAnsi="Arial" w:cs="Arial"/>
                <w:sz w:val="16"/>
                <w:szCs w:val="16"/>
              </w:rPr>
              <w:t xml:space="preserve">1,245,405 </w:t>
            </w:r>
          </w:p>
        </w:tc>
        <w:tc>
          <w:tcPr>
            <w:tcW w:w="1084" w:type="dxa"/>
            <w:tcBorders>
              <w:top w:val="dashed" w:sz="4" w:space="0" w:color="000000"/>
              <w:left w:val="single" w:sz="4" w:space="0" w:color="000000"/>
              <w:bottom w:val="dashed" w:sz="4" w:space="0" w:color="000000"/>
              <w:right w:val="dashed" w:sz="4" w:space="0" w:color="000000"/>
            </w:tcBorders>
          </w:tcPr>
          <w:p w14:paraId="7354864F"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0CB1856E"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c>
          <w:tcPr>
            <w:tcW w:w="863" w:type="dxa"/>
            <w:tcBorders>
              <w:top w:val="dashed" w:sz="4" w:space="0" w:color="000000"/>
              <w:left w:val="single" w:sz="4" w:space="0" w:color="000000"/>
              <w:bottom w:val="dashed" w:sz="4" w:space="0" w:color="000000"/>
              <w:right w:val="single" w:sz="4" w:space="0" w:color="000000"/>
            </w:tcBorders>
          </w:tcPr>
          <w:p w14:paraId="115882D6"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Note 1 </w:t>
            </w:r>
          </w:p>
        </w:tc>
      </w:tr>
      <w:tr w:rsidR="008D3634" w:rsidRPr="002B6F77" w14:paraId="420717B5" w14:textId="77777777">
        <w:trPr>
          <w:trHeight w:val="310"/>
        </w:trPr>
        <w:tc>
          <w:tcPr>
            <w:tcW w:w="1620" w:type="dxa"/>
            <w:tcBorders>
              <w:top w:val="dashed" w:sz="4" w:space="0" w:color="000000"/>
              <w:left w:val="single" w:sz="4" w:space="0" w:color="000000"/>
              <w:bottom w:val="dashed" w:sz="4" w:space="0" w:color="000000"/>
              <w:right w:val="single" w:sz="4" w:space="0" w:color="000000"/>
            </w:tcBorders>
          </w:tcPr>
          <w:p w14:paraId="17815151"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Program </w:t>
            </w:r>
            <w:proofErr w:type="spellStart"/>
            <w:r w:rsidRPr="002B6F77">
              <w:rPr>
                <w:rFonts w:ascii="Arial" w:hAnsi="Arial" w:cs="Arial"/>
                <w:sz w:val="16"/>
                <w:szCs w:val="16"/>
              </w:rPr>
              <w:t>Income</w:t>
            </w:r>
            <w:proofErr w:type="spellEnd"/>
            <w:r w:rsidRPr="002B6F77">
              <w:rPr>
                <w:rFonts w:ascii="Arial" w:hAnsi="Arial" w:cs="Arial"/>
                <w:sz w:val="16"/>
                <w:szCs w:val="16"/>
              </w:rPr>
              <w:t xml:space="preserve"> </w:t>
            </w:r>
          </w:p>
        </w:tc>
        <w:tc>
          <w:tcPr>
            <w:tcW w:w="1260" w:type="dxa"/>
            <w:tcBorders>
              <w:top w:val="dashed" w:sz="4" w:space="0" w:color="000000"/>
              <w:left w:val="single" w:sz="4" w:space="0" w:color="000000"/>
              <w:bottom w:val="dashed" w:sz="4" w:space="0" w:color="000000"/>
              <w:right w:val="single" w:sz="4" w:space="0" w:color="000000"/>
            </w:tcBorders>
          </w:tcPr>
          <w:p w14:paraId="57194446"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357" w:type="dxa"/>
            <w:tcBorders>
              <w:top w:val="dashed" w:sz="4" w:space="0" w:color="000000"/>
              <w:left w:val="single" w:sz="4" w:space="0" w:color="000000"/>
              <w:bottom w:val="dashed" w:sz="4" w:space="0" w:color="000000"/>
              <w:right w:val="single" w:sz="4" w:space="0" w:color="000000"/>
            </w:tcBorders>
          </w:tcPr>
          <w:p w14:paraId="7F5D25F1"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361" w:type="dxa"/>
            <w:tcBorders>
              <w:top w:val="dashed" w:sz="4" w:space="0" w:color="000000"/>
              <w:left w:val="single" w:sz="4" w:space="0" w:color="000000"/>
              <w:bottom w:val="dashed" w:sz="4" w:space="0" w:color="000000"/>
              <w:right w:val="dashed" w:sz="4" w:space="0" w:color="000000"/>
            </w:tcBorders>
          </w:tcPr>
          <w:p w14:paraId="338579B3"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449" w:type="dxa"/>
            <w:tcBorders>
              <w:top w:val="dashed" w:sz="4" w:space="0" w:color="000000"/>
              <w:left w:val="dashed" w:sz="4" w:space="0" w:color="000000"/>
              <w:bottom w:val="dashed" w:sz="4" w:space="0" w:color="000000"/>
              <w:right w:val="single" w:sz="4" w:space="0" w:color="000000"/>
            </w:tcBorders>
          </w:tcPr>
          <w:p w14:paraId="229A9847" w14:textId="77777777" w:rsidR="00AD4BCD" w:rsidRPr="002B6F77" w:rsidRDefault="00AD4BCD" w:rsidP="00F42B58">
            <w:pPr>
              <w:spacing w:line="259" w:lineRule="auto"/>
              <w:ind w:left="2"/>
              <w:rPr>
                <w:rFonts w:ascii="Arial" w:hAnsi="Arial" w:cs="Arial"/>
                <w:sz w:val="16"/>
                <w:szCs w:val="16"/>
              </w:rPr>
            </w:pPr>
            <w:r w:rsidRPr="002B6F77">
              <w:rPr>
                <w:rFonts w:ascii="Arial" w:hAnsi="Arial" w:cs="Arial"/>
                <w:sz w:val="16"/>
                <w:szCs w:val="16"/>
              </w:rPr>
              <w:t xml:space="preserve">245,829 </w:t>
            </w:r>
          </w:p>
        </w:tc>
        <w:tc>
          <w:tcPr>
            <w:tcW w:w="1084" w:type="dxa"/>
            <w:tcBorders>
              <w:top w:val="dashed" w:sz="4" w:space="0" w:color="000000"/>
              <w:left w:val="single" w:sz="4" w:space="0" w:color="000000"/>
              <w:bottom w:val="dashed" w:sz="4" w:space="0" w:color="000000"/>
              <w:right w:val="dashed" w:sz="4" w:space="0" w:color="000000"/>
            </w:tcBorders>
          </w:tcPr>
          <w:p w14:paraId="1FD0A3E0"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222B982D"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c>
          <w:tcPr>
            <w:tcW w:w="863" w:type="dxa"/>
            <w:tcBorders>
              <w:top w:val="dashed" w:sz="4" w:space="0" w:color="000000"/>
              <w:left w:val="single" w:sz="4" w:space="0" w:color="000000"/>
              <w:bottom w:val="dashed" w:sz="4" w:space="0" w:color="000000"/>
              <w:right w:val="single" w:sz="4" w:space="0" w:color="000000"/>
            </w:tcBorders>
          </w:tcPr>
          <w:p w14:paraId="7D79BAFB"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r>
      <w:tr w:rsidR="008D3634" w:rsidRPr="002B6F77" w14:paraId="2350BF96" w14:textId="77777777">
        <w:trPr>
          <w:trHeight w:val="311"/>
        </w:trPr>
        <w:tc>
          <w:tcPr>
            <w:tcW w:w="1620" w:type="dxa"/>
            <w:tcBorders>
              <w:top w:val="dashed" w:sz="4" w:space="0" w:color="000000"/>
              <w:left w:val="single" w:sz="4" w:space="0" w:color="000000"/>
              <w:bottom w:val="dashed" w:sz="4" w:space="0" w:color="000000"/>
              <w:right w:val="single" w:sz="4" w:space="0" w:color="000000"/>
            </w:tcBorders>
          </w:tcPr>
          <w:p w14:paraId="25256395"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lastRenderedPageBreak/>
              <w:t xml:space="preserve">Total Revenues </w:t>
            </w:r>
          </w:p>
        </w:tc>
        <w:tc>
          <w:tcPr>
            <w:tcW w:w="1260" w:type="dxa"/>
            <w:tcBorders>
              <w:top w:val="dashed" w:sz="4" w:space="0" w:color="000000"/>
              <w:left w:val="single" w:sz="4" w:space="0" w:color="000000"/>
              <w:bottom w:val="dashed" w:sz="4" w:space="0" w:color="000000"/>
              <w:right w:val="single" w:sz="4" w:space="0" w:color="000000"/>
            </w:tcBorders>
          </w:tcPr>
          <w:p w14:paraId="266A0307"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3,554,399 </w:t>
            </w:r>
          </w:p>
        </w:tc>
        <w:tc>
          <w:tcPr>
            <w:tcW w:w="1357" w:type="dxa"/>
            <w:tcBorders>
              <w:top w:val="dashed" w:sz="4" w:space="0" w:color="000000"/>
              <w:left w:val="single" w:sz="4" w:space="0" w:color="000000"/>
              <w:bottom w:val="dashed" w:sz="4" w:space="0" w:color="000000"/>
              <w:right w:val="single" w:sz="4" w:space="0" w:color="000000"/>
            </w:tcBorders>
          </w:tcPr>
          <w:p w14:paraId="4C02EA5A"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984,389 </w:t>
            </w:r>
          </w:p>
        </w:tc>
        <w:tc>
          <w:tcPr>
            <w:tcW w:w="1361" w:type="dxa"/>
            <w:tcBorders>
              <w:top w:val="dashed" w:sz="4" w:space="0" w:color="000000"/>
              <w:left w:val="single" w:sz="4" w:space="0" w:color="000000"/>
              <w:bottom w:val="dashed" w:sz="4" w:space="0" w:color="000000"/>
              <w:right w:val="dashed" w:sz="4" w:space="0" w:color="000000"/>
            </w:tcBorders>
          </w:tcPr>
          <w:p w14:paraId="26E54B20"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2,300,550 </w:t>
            </w:r>
          </w:p>
        </w:tc>
        <w:tc>
          <w:tcPr>
            <w:tcW w:w="1449" w:type="dxa"/>
            <w:tcBorders>
              <w:top w:val="dashed" w:sz="4" w:space="0" w:color="000000"/>
              <w:left w:val="dashed" w:sz="4" w:space="0" w:color="000000"/>
              <w:bottom w:val="dashed" w:sz="4" w:space="0" w:color="000000"/>
              <w:right w:val="single" w:sz="4" w:space="0" w:color="000000"/>
            </w:tcBorders>
          </w:tcPr>
          <w:p w14:paraId="457FC897" w14:textId="77777777" w:rsidR="00AD4BCD" w:rsidRPr="002B6F77" w:rsidRDefault="00AD4BCD" w:rsidP="00F42B58">
            <w:pPr>
              <w:spacing w:line="259" w:lineRule="auto"/>
              <w:ind w:left="2"/>
              <w:rPr>
                <w:rFonts w:ascii="Arial" w:hAnsi="Arial" w:cs="Arial"/>
                <w:sz w:val="16"/>
                <w:szCs w:val="16"/>
              </w:rPr>
            </w:pPr>
            <w:r w:rsidRPr="002B6F77">
              <w:rPr>
                <w:rFonts w:ascii="Arial" w:eastAsia="Arial" w:hAnsi="Arial" w:cs="Arial"/>
                <w:b/>
                <w:sz w:val="16"/>
                <w:szCs w:val="16"/>
              </w:rPr>
              <w:t xml:space="preserve">1,491,234 </w:t>
            </w:r>
          </w:p>
        </w:tc>
        <w:tc>
          <w:tcPr>
            <w:tcW w:w="1084" w:type="dxa"/>
            <w:tcBorders>
              <w:top w:val="dashed" w:sz="4" w:space="0" w:color="000000"/>
              <w:left w:val="single" w:sz="4" w:space="0" w:color="000000"/>
              <w:bottom w:val="dashed" w:sz="4" w:space="0" w:color="000000"/>
              <w:right w:val="dashed" w:sz="4" w:space="0" w:color="000000"/>
            </w:tcBorders>
          </w:tcPr>
          <w:p w14:paraId="523F2B03"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5C61E9FB"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c>
          <w:tcPr>
            <w:tcW w:w="863" w:type="dxa"/>
            <w:tcBorders>
              <w:top w:val="dashed" w:sz="4" w:space="0" w:color="000000"/>
              <w:left w:val="single" w:sz="4" w:space="0" w:color="000000"/>
              <w:bottom w:val="dashed" w:sz="4" w:space="0" w:color="000000"/>
              <w:right w:val="single" w:sz="4" w:space="0" w:color="000000"/>
            </w:tcBorders>
          </w:tcPr>
          <w:p w14:paraId="335A1E7F"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r>
      <w:tr w:rsidR="008D3634" w:rsidRPr="002B6F77" w14:paraId="6EC204DB" w14:textId="77777777">
        <w:trPr>
          <w:trHeight w:val="310"/>
        </w:trPr>
        <w:tc>
          <w:tcPr>
            <w:tcW w:w="1620" w:type="dxa"/>
            <w:tcBorders>
              <w:top w:val="dashed" w:sz="4" w:space="0" w:color="000000"/>
              <w:left w:val="single" w:sz="4" w:space="0" w:color="000000"/>
              <w:bottom w:val="dashed" w:sz="4" w:space="0" w:color="000000"/>
              <w:right w:val="single" w:sz="4" w:space="0" w:color="000000"/>
            </w:tcBorders>
          </w:tcPr>
          <w:p w14:paraId="6BD2A1F9"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roofErr w:type="spellStart"/>
            <w:r w:rsidRPr="002B6F77">
              <w:rPr>
                <w:rFonts w:ascii="Arial" w:eastAsia="Arial" w:hAnsi="Arial" w:cs="Arial"/>
                <w:b/>
                <w:sz w:val="16"/>
                <w:szCs w:val="16"/>
              </w:rPr>
              <w:t>Costs</w:t>
            </w:r>
            <w:proofErr w:type="spellEnd"/>
            <w:r w:rsidRPr="002B6F77">
              <w:rPr>
                <w:rFonts w:ascii="Arial" w:hAnsi="Arial" w:cs="Arial"/>
                <w:sz w:val="16"/>
                <w:szCs w:val="16"/>
              </w:rPr>
              <w:t xml:space="preserve"> </w:t>
            </w:r>
          </w:p>
        </w:tc>
        <w:tc>
          <w:tcPr>
            <w:tcW w:w="1260" w:type="dxa"/>
            <w:tcBorders>
              <w:top w:val="dashed" w:sz="4" w:space="0" w:color="000000"/>
              <w:left w:val="single" w:sz="4" w:space="0" w:color="000000"/>
              <w:bottom w:val="dashed" w:sz="4" w:space="0" w:color="000000"/>
              <w:right w:val="single" w:sz="4" w:space="0" w:color="000000"/>
            </w:tcBorders>
          </w:tcPr>
          <w:p w14:paraId="0A9CCE6A"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357" w:type="dxa"/>
            <w:tcBorders>
              <w:top w:val="dashed" w:sz="4" w:space="0" w:color="000000"/>
              <w:left w:val="single" w:sz="4" w:space="0" w:color="000000"/>
              <w:bottom w:val="dashed" w:sz="4" w:space="0" w:color="000000"/>
              <w:right w:val="single" w:sz="4" w:space="0" w:color="000000"/>
            </w:tcBorders>
          </w:tcPr>
          <w:p w14:paraId="3CA75CD9"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361" w:type="dxa"/>
            <w:tcBorders>
              <w:top w:val="dashed" w:sz="4" w:space="0" w:color="000000"/>
              <w:left w:val="single" w:sz="4" w:space="0" w:color="000000"/>
              <w:bottom w:val="dashed" w:sz="4" w:space="0" w:color="000000"/>
              <w:right w:val="dashed" w:sz="4" w:space="0" w:color="000000"/>
            </w:tcBorders>
          </w:tcPr>
          <w:p w14:paraId="7BA1CE57"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449" w:type="dxa"/>
            <w:tcBorders>
              <w:top w:val="dashed" w:sz="4" w:space="0" w:color="000000"/>
              <w:left w:val="dashed" w:sz="4" w:space="0" w:color="000000"/>
              <w:bottom w:val="dashed" w:sz="4" w:space="0" w:color="000000"/>
              <w:right w:val="single" w:sz="4" w:space="0" w:color="000000"/>
            </w:tcBorders>
          </w:tcPr>
          <w:p w14:paraId="0975D3D3" w14:textId="77777777" w:rsidR="00AD4BCD" w:rsidRPr="002B6F77" w:rsidRDefault="00AD4BCD" w:rsidP="00F42B58">
            <w:pPr>
              <w:spacing w:line="259" w:lineRule="auto"/>
              <w:ind w:left="2"/>
              <w:rPr>
                <w:rFonts w:ascii="Arial" w:hAnsi="Arial" w:cs="Arial"/>
                <w:sz w:val="16"/>
                <w:szCs w:val="16"/>
              </w:rPr>
            </w:pPr>
            <w:r w:rsidRPr="002B6F77">
              <w:rPr>
                <w:rFonts w:ascii="Arial" w:hAnsi="Arial" w:cs="Arial"/>
                <w:sz w:val="16"/>
                <w:szCs w:val="16"/>
              </w:rPr>
              <w:t xml:space="preserve">  </w:t>
            </w:r>
          </w:p>
        </w:tc>
        <w:tc>
          <w:tcPr>
            <w:tcW w:w="1084" w:type="dxa"/>
            <w:tcBorders>
              <w:top w:val="dashed" w:sz="4" w:space="0" w:color="000000"/>
              <w:left w:val="single" w:sz="4" w:space="0" w:color="000000"/>
              <w:bottom w:val="dashed" w:sz="4" w:space="0" w:color="000000"/>
              <w:right w:val="dashed" w:sz="4" w:space="0" w:color="000000"/>
            </w:tcBorders>
          </w:tcPr>
          <w:p w14:paraId="084BEEA4"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640ECAC4"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c>
          <w:tcPr>
            <w:tcW w:w="863" w:type="dxa"/>
            <w:tcBorders>
              <w:top w:val="dashed" w:sz="4" w:space="0" w:color="000000"/>
              <w:left w:val="single" w:sz="4" w:space="0" w:color="000000"/>
              <w:bottom w:val="dashed" w:sz="4" w:space="0" w:color="000000"/>
              <w:right w:val="single" w:sz="4" w:space="0" w:color="000000"/>
            </w:tcBorders>
          </w:tcPr>
          <w:p w14:paraId="26859C18"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r>
      <w:tr w:rsidR="008D3634" w:rsidRPr="002B6F77" w14:paraId="67CE642B" w14:textId="77777777">
        <w:trPr>
          <w:trHeight w:val="310"/>
        </w:trPr>
        <w:tc>
          <w:tcPr>
            <w:tcW w:w="1620" w:type="dxa"/>
            <w:tcBorders>
              <w:top w:val="dashed" w:sz="4" w:space="0" w:color="000000"/>
              <w:left w:val="single" w:sz="4" w:space="0" w:color="000000"/>
              <w:bottom w:val="dashed" w:sz="4" w:space="0" w:color="000000"/>
              <w:right w:val="single" w:sz="4" w:space="0" w:color="000000"/>
            </w:tcBorders>
          </w:tcPr>
          <w:p w14:paraId="244131FB" w14:textId="77777777" w:rsidR="00AD4BCD" w:rsidRPr="002B6F77" w:rsidRDefault="00AD4BCD" w:rsidP="00F42B58">
            <w:pPr>
              <w:spacing w:line="259" w:lineRule="auto"/>
              <w:ind w:left="1"/>
              <w:rPr>
                <w:rFonts w:ascii="Arial" w:hAnsi="Arial" w:cs="Arial"/>
                <w:sz w:val="16"/>
                <w:szCs w:val="16"/>
              </w:rPr>
            </w:pPr>
            <w:proofErr w:type="gramStart"/>
            <w:r w:rsidRPr="002B6F77">
              <w:rPr>
                <w:rFonts w:ascii="Arial" w:hAnsi="Arial" w:cs="Arial"/>
                <w:sz w:val="16"/>
                <w:szCs w:val="16"/>
              </w:rPr>
              <w:t>Salaries</w:t>
            </w:r>
            <w:proofErr w:type="gramEnd"/>
            <w:r w:rsidRPr="002B6F77">
              <w:rPr>
                <w:rFonts w:ascii="Arial" w:hAnsi="Arial" w:cs="Arial"/>
                <w:sz w:val="16"/>
                <w:szCs w:val="16"/>
              </w:rPr>
              <w:t xml:space="preserve"> </w:t>
            </w:r>
          </w:p>
        </w:tc>
        <w:tc>
          <w:tcPr>
            <w:tcW w:w="1260" w:type="dxa"/>
            <w:tcBorders>
              <w:top w:val="dashed" w:sz="4" w:space="0" w:color="000000"/>
              <w:left w:val="single" w:sz="4" w:space="0" w:color="000000"/>
              <w:bottom w:val="dashed" w:sz="4" w:space="0" w:color="000000"/>
              <w:right w:val="single" w:sz="4" w:space="0" w:color="000000"/>
            </w:tcBorders>
          </w:tcPr>
          <w:p w14:paraId="74273DBA"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817,512 </w:t>
            </w:r>
          </w:p>
        </w:tc>
        <w:tc>
          <w:tcPr>
            <w:tcW w:w="1357" w:type="dxa"/>
            <w:tcBorders>
              <w:top w:val="dashed" w:sz="4" w:space="0" w:color="000000"/>
              <w:left w:val="single" w:sz="4" w:space="0" w:color="000000"/>
              <w:bottom w:val="dashed" w:sz="4" w:space="0" w:color="000000"/>
              <w:right w:val="single" w:sz="4" w:space="0" w:color="000000"/>
            </w:tcBorders>
          </w:tcPr>
          <w:p w14:paraId="2077F6B8"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180,666 </w:t>
            </w:r>
          </w:p>
        </w:tc>
        <w:tc>
          <w:tcPr>
            <w:tcW w:w="1361" w:type="dxa"/>
            <w:tcBorders>
              <w:top w:val="dashed" w:sz="4" w:space="0" w:color="000000"/>
              <w:left w:val="single" w:sz="4" w:space="0" w:color="000000"/>
              <w:bottom w:val="dashed" w:sz="4" w:space="0" w:color="000000"/>
              <w:right w:val="dashed" w:sz="4" w:space="0" w:color="000000"/>
            </w:tcBorders>
          </w:tcPr>
          <w:p w14:paraId="3540A4EB"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529,127 </w:t>
            </w:r>
          </w:p>
        </w:tc>
        <w:tc>
          <w:tcPr>
            <w:tcW w:w="1449" w:type="dxa"/>
            <w:tcBorders>
              <w:top w:val="dashed" w:sz="4" w:space="0" w:color="000000"/>
              <w:left w:val="dashed" w:sz="4" w:space="0" w:color="000000"/>
              <w:bottom w:val="dashed" w:sz="4" w:space="0" w:color="000000"/>
              <w:right w:val="single" w:sz="4" w:space="0" w:color="000000"/>
            </w:tcBorders>
          </w:tcPr>
          <w:p w14:paraId="0C03AE6E" w14:textId="77777777" w:rsidR="00AD4BCD" w:rsidRPr="002B6F77" w:rsidRDefault="00AD4BCD" w:rsidP="00F42B58">
            <w:pPr>
              <w:spacing w:line="259" w:lineRule="auto"/>
              <w:ind w:left="2"/>
              <w:rPr>
                <w:rFonts w:ascii="Arial" w:hAnsi="Arial" w:cs="Arial"/>
                <w:sz w:val="16"/>
                <w:szCs w:val="16"/>
              </w:rPr>
            </w:pPr>
            <w:r w:rsidRPr="002B6F77">
              <w:rPr>
                <w:rFonts w:ascii="Arial" w:hAnsi="Arial" w:cs="Arial"/>
                <w:sz w:val="16"/>
                <w:szCs w:val="16"/>
              </w:rPr>
              <w:t xml:space="preserve">213,085 </w:t>
            </w:r>
          </w:p>
        </w:tc>
        <w:tc>
          <w:tcPr>
            <w:tcW w:w="1084" w:type="dxa"/>
            <w:tcBorders>
              <w:top w:val="dashed" w:sz="4" w:space="0" w:color="000000"/>
              <w:left w:val="single" w:sz="4" w:space="0" w:color="000000"/>
              <w:bottom w:val="dashed" w:sz="4" w:space="0" w:color="000000"/>
              <w:right w:val="dashed" w:sz="4" w:space="0" w:color="000000"/>
            </w:tcBorders>
          </w:tcPr>
          <w:p w14:paraId="04476A63"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36,000 </w:t>
            </w:r>
          </w:p>
        </w:tc>
        <w:tc>
          <w:tcPr>
            <w:tcW w:w="1254" w:type="dxa"/>
            <w:tcBorders>
              <w:top w:val="dashed" w:sz="4" w:space="0" w:color="000000"/>
              <w:left w:val="dashed" w:sz="4" w:space="0" w:color="000000"/>
              <w:bottom w:val="dashed" w:sz="4" w:space="0" w:color="000000"/>
              <w:right w:val="single" w:sz="4" w:space="0" w:color="000000"/>
            </w:tcBorders>
          </w:tcPr>
          <w:p w14:paraId="42C902D3"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c>
          <w:tcPr>
            <w:tcW w:w="863" w:type="dxa"/>
            <w:tcBorders>
              <w:top w:val="dashed" w:sz="4" w:space="0" w:color="000000"/>
              <w:left w:val="single" w:sz="4" w:space="0" w:color="000000"/>
              <w:bottom w:val="dashed" w:sz="4" w:space="0" w:color="000000"/>
              <w:right w:val="single" w:sz="4" w:space="0" w:color="000000"/>
            </w:tcBorders>
          </w:tcPr>
          <w:p w14:paraId="347E2E99"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Note 3 </w:t>
            </w:r>
          </w:p>
        </w:tc>
      </w:tr>
      <w:tr w:rsidR="008D3634" w:rsidRPr="002B6F77" w14:paraId="44B58632" w14:textId="77777777">
        <w:trPr>
          <w:trHeight w:val="311"/>
        </w:trPr>
        <w:tc>
          <w:tcPr>
            <w:tcW w:w="1620" w:type="dxa"/>
            <w:tcBorders>
              <w:top w:val="dashed" w:sz="4" w:space="0" w:color="000000"/>
              <w:left w:val="single" w:sz="4" w:space="0" w:color="000000"/>
              <w:bottom w:val="dashed" w:sz="4" w:space="0" w:color="000000"/>
              <w:right w:val="single" w:sz="4" w:space="0" w:color="000000"/>
            </w:tcBorders>
          </w:tcPr>
          <w:p w14:paraId="73E5B57C"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Transportation </w:t>
            </w:r>
          </w:p>
        </w:tc>
        <w:tc>
          <w:tcPr>
            <w:tcW w:w="1260" w:type="dxa"/>
            <w:tcBorders>
              <w:top w:val="dashed" w:sz="4" w:space="0" w:color="000000"/>
              <w:left w:val="single" w:sz="4" w:space="0" w:color="000000"/>
              <w:bottom w:val="dashed" w:sz="4" w:space="0" w:color="000000"/>
              <w:right w:val="single" w:sz="4" w:space="0" w:color="000000"/>
            </w:tcBorders>
          </w:tcPr>
          <w:p w14:paraId="4E705D84"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142,176 </w:t>
            </w:r>
          </w:p>
        </w:tc>
        <w:tc>
          <w:tcPr>
            <w:tcW w:w="1357" w:type="dxa"/>
            <w:tcBorders>
              <w:top w:val="dashed" w:sz="4" w:space="0" w:color="000000"/>
              <w:left w:val="single" w:sz="4" w:space="0" w:color="000000"/>
              <w:bottom w:val="dashed" w:sz="4" w:space="0" w:color="000000"/>
              <w:right w:val="single" w:sz="4" w:space="0" w:color="000000"/>
            </w:tcBorders>
          </w:tcPr>
          <w:p w14:paraId="47C07A61"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31,420 </w:t>
            </w:r>
          </w:p>
        </w:tc>
        <w:tc>
          <w:tcPr>
            <w:tcW w:w="1361" w:type="dxa"/>
            <w:tcBorders>
              <w:top w:val="dashed" w:sz="4" w:space="0" w:color="000000"/>
              <w:left w:val="single" w:sz="4" w:space="0" w:color="000000"/>
              <w:bottom w:val="dashed" w:sz="4" w:space="0" w:color="000000"/>
              <w:right w:val="dashed" w:sz="4" w:space="0" w:color="000000"/>
            </w:tcBorders>
          </w:tcPr>
          <w:p w14:paraId="3E23A485"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92,022 </w:t>
            </w:r>
          </w:p>
        </w:tc>
        <w:tc>
          <w:tcPr>
            <w:tcW w:w="1449" w:type="dxa"/>
            <w:tcBorders>
              <w:top w:val="dashed" w:sz="4" w:space="0" w:color="000000"/>
              <w:left w:val="dashed" w:sz="4" w:space="0" w:color="000000"/>
              <w:bottom w:val="dashed" w:sz="4" w:space="0" w:color="000000"/>
              <w:right w:val="single" w:sz="4" w:space="0" w:color="000000"/>
            </w:tcBorders>
          </w:tcPr>
          <w:p w14:paraId="786B4E84" w14:textId="77777777" w:rsidR="00AD4BCD" w:rsidRPr="002B6F77" w:rsidRDefault="00AD4BCD" w:rsidP="00F42B58">
            <w:pPr>
              <w:spacing w:line="259" w:lineRule="auto"/>
              <w:ind w:left="2"/>
              <w:rPr>
                <w:rFonts w:ascii="Arial" w:hAnsi="Arial" w:cs="Arial"/>
                <w:sz w:val="16"/>
                <w:szCs w:val="16"/>
              </w:rPr>
            </w:pPr>
            <w:r w:rsidRPr="002B6F77">
              <w:rPr>
                <w:rFonts w:ascii="Arial" w:hAnsi="Arial" w:cs="Arial"/>
                <w:sz w:val="16"/>
                <w:szCs w:val="16"/>
              </w:rPr>
              <w:t xml:space="preserve">37,058 </w:t>
            </w:r>
          </w:p>
        </w:tc>
        <w:tc>
          <w:tcPr>
            <w:tcW w:w="1084" w:type="dxa"/>
            <w:tcBorders>
              <w:top w:val="dashed" w:sz="4" w:space="0" w:color="000000"/>
              <w:left w:val="single" w:sz="4" w:space="0" w:color="000000"/>
              <w:bottom w:val="dashed" w:sz="4" w:space="0" w:color="000000"/>
              <w:right w:val="dashed" w:sz="4" w:space="0" w:color="000000"/>
            </w:tcBorders>
          </w:tcPr>
          <w:p w14:paraId="47B013BE"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48F2282E"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c>
          <w:tcPr>
            <w:tcW w:w="863" w:type="dxa"/>
            <w:tcBorders>
              <w:top w:val="dashed" w:sz="4" w:space="0" w:color="000000"/>
              <w:left w:val="single" w:sz="4" w:space="0" w:color="000000"/>
              <w:bottom w:val="dashed" w:sz="4" w:space="0" w:color="000000"/>
              <w:right w:val="single" w:sz="4" w:space="0" w:color="000000"/>
            </w:tcBorders>
          </w:tcPr>
          <w:p w14:paraId="0CFC437B"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r>
      <w:tr w:rsidR="008D3634" w:rsidRPr="002B6F77" w14:paraId="61350CB1" w14:textId="77777777">
        <w:trPr>
          <w:trHeight w:val="310"/>
        </w:trPr>
        <w:tc>
          <w:tcPr>
            <w:tcW w:w="1620" w:type="dxa"/>
            <w:tcBorders>
              <w:top w:val="dashed" w:sz="4" w:space="0" w:color="000000"/>
              <w:left w:val="single" w:sz="4" w:space="0" w:color="000000"/>
              <w:bottom w:val="dashed" w:sz="4" w:space="0" w:color="000000"/>
              <w:right w:val="single" w:sz="4" w:space="0" w:color="000000"/>
            </w:tcBorders>
          </w:tcPr>
          <w:p w14:paraId="02EA1511"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Program </w:t>
            </w:r>
            <w:proofErr w:type="spellStart"/>
            <w:r w:rsidRPr="002B6F77">
              <w:rPr>
                <w:rFonts w:ascii="Arial" w:hAnsi="Arial" w:cs="Arial"/>
                <w:sz w:val="16"/>
                <w:szCs w:val="16"/>
              </w:rPr>
              <w:t>activities</w:t>
            </w:r>
            <w:proofErr w:type="spellEnd"/>
            <w:r w:rsidRPr="002B6F77">
              <w:rPr>
                <w:rFonts w:ascii="Arial" w:hAnsi="Arial" w:cs="Arial"/>
                <w:sz w:val="16"/>
                <w:szCs w:val="16"/>
              </w:rPr>
              <w:t xml:space="preserve"> </w:t>
            </w:r>
          </w:p>
        </w:tc>
        <w:tc>
          <w:tcPr>
            <w:tcW w:w="1260" w:type="dxa"/>
            <w:tcBorders>
              <w:top w:val="dashed" w:sz="4" w:space="0" w:color="000000"/>
              <w:left w:val="single" w:sz="4" w:space="0" w:color="000000"/>
              <w:bottom w:val="dashed" w:sz="4" w:space="0" w:color="000000"/>
              <w:right w:val="single" w:sz="4" w:space="0" w:color="000000"/>
            </w:tcBorders>
          </w:tcPr>
          <w:p w14:paraId="6936EC0A"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2,185,955 </w:t>
            </w:r>
          </w:p>
        </w:tc>
        <w:tc>
          <w:tcPr>
            <w:tcW w:w="1357" w:type="dxa"/>
            <w:tcBorders>
              <w:top w:val="dashed" w:sz="4" w:space="0" w:color="000000"/>
              <w:left w:val="single" w:sz="4" w:space="0" w:color="000000"/>
              <w:bottom w:val="dashed" w:sz="4" w:space="0" w:color="000000"/>
              <w:right w:val="single" w:sz="4" w:space="0" w:color="000000"/>
            </w:tcBorders>
          </w:tcPr>
          <w:p w14:paraId="7B0A24AE"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483,086 </w:t>
            </w:r>
          </w:p>
        </w:tc>
        <w:tc>
          <w:tcPr>
            <w:tcW w:w="1361" w:type="dxa"/>
            <w:tcBorders>
              <w:top w:val="dashed" w:sz="4" w:space="0" w:color="000000"/>
              <w:left w:val="single" w:sz="4" w:space="0" w:color="000000"/>
              <w:bottom w:val="dashed" w:sz="4" w:space="0" w:color="000000"/>
              <w:right w:val="dashed" w:sz="4" w:space="0" w:color="000000"/>
            </w:tcBorders>
          </w:tcPr>
          <w:p w14:paraId="4F2E3161"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1,414,838 </w:t>
            </w:r>
          </w:p>
        </w:tc>
        <w:tc>
          <w:tcPr>
            <w:tcW w:w="1449" w:type="dxa"/>
            <w:tcBorders>
              <w:top w:val="dashed" w:sz="4" w:space="0" w:color="000000"/>
              <w:left w:val="dashed" w:sz="4" w:space="0" w:color="000000"/>
              <w:bottom w:val="dashed" w:sz="4" w:space="0" w:color="000000"/>
              <w:right w:val="single" w:sz="4" w:space="0" w:color="000000"/>
            </w:tcBorders>
          </w:tcPr>
          <w:p w14:paraId="3A292DFB" w14:textId="77777777" w:rsidR="00AD4BCD" w:rsidRPr="002B6F77" w:rsidRDefault="00AD4BCD" w:rsidP="00F42B58">
            <w:pPr>
              <w:spacing w:line="259" w:lineRule="auto"/>
              <w:ind w:left="2"/>
              <w:rPr>
                <w:rFonts w:ascii="Arial" w:hAnsi="Arial" w:cs="Arial"/>
                <w:sz w:val="16"/>
                <w:szCs w:val="16"/>
              </w:rPr>
            </w:pPr>
            <w:r w:rsidRPr="002B6F77">
              <w:rPr>
                <w:rFonts w:ascii="Arial" w:hAnsi="Arial" w:cs="Arial"/>
                <w:sz w:val="16"/>
                <w:szCs w:val="16"/>
              </w:rPr>
              <w:t xml:space="preserve">569,772 </w:t>
            </w:r>
          </w:p>
        </w:tc>
        <w:tc>
          <w:tcPr>
            <w:tcW w:w="1084" w:type="dxa"/>
            <w:tcBorders>
              <w:top w:val="dashed" w:sz="4" w:space="0" w:color="000000"/>
              <w:left w:val="single" w:sz="4" w:space="0" w:color="000000"/>
              <w:bottom w:val="dashed" w:sz="4" w:space="0" w:color="000000"/>
              <w:right w:val="dashed" w:sz="4" w:space="0" w:color="000000"/>
            </w:tcBorders>
          </w:tcPr>
          <w:p w14:paraId="58D5C48F"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1BE27BA4"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14,350 </w:t>
            </w:r>
          </w:p>
        </w:tc>
        <w:tc>
          <w:tcPr>
            <w:tcW w:w="863" w:type="dxa"/>
            <w:tcBorders>
              <w:top w:val="dashed" w:sz="4" w:space="0" w:color="000000"/>
              <w:left w:val="single" w:sz="4" w:space="0" w:color="000000"/>
              <w:bottom w:val="dashed" w:sz="4" w:space="0" w:color="000000"/>
              <w:right w:val="single" w:sz="4" w:space="0" w:color="000000"/>
            </w:tcBorders>
          </w:tcPr>
          <w:p w14:paraId="5AAE0650"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r>
      <w:tr w:rsidR="008D3634" w:rsidRPr="002B6F77" w14:paraId="0362F2EA" w14:textId="77777777">
        <w:trPr>
          <w:trHeight w:val="310"/>
        </w:trPr>
        <w:tc>
          <w:tcPr>
            <w:tcW w:w="1620" w:type="dxa"/>
            <w:tcBorders>
              <w:top w:val="dashed" w:sz="4" w:space="0" w:color="000000"/>
              <w:left w:val="single" w:sz="4" w:space="0" w:color="000000"/>
              <w:bottom w:val="dashed" w:sz="4" w:space="0" w:color="000000"/>
              <w:right w:val="single" w:sz="4" w:space="0" w:color="000000"/>
            </w:tcBorders>
          </w:tcPr>
          <w:p w14:paraId="4B34D624" w14:textId="77777777" w:rsidR="00AD4BCD" w:rsidRPr="002B6F77" w:rsidRDefault="00AD4BCD" w:rsidP="00F42B58">
            <w:pPr>
              <w:spacing w:line="259" w:lineRule="auto"/>
              <w:ind w:left="1"/>
              <w:rPr>
                <w:rFonts w:ascii="Arial" w:hAnsi="Arial" w:cs="Arial"/>
                <w:sz w:val="16"/>
                <w:szCs w:val="16"/>
              </w:rPr>
            </w:pPr>
            <w:proofErr w:type="spellStart"/>
            <w:r w:rsidRPr="002B6F77">
              <w:rPr>
                <w:rFonts w:ascii="Arial" w:hAnsi="Arial" w:cs="Arial"/>
                <w:sz w:val="16"/>
                <w:szCs w:val="16"/>
              </w:rPr>
              <w:t>Other</w:t>
            </w:r>
            <w:proofErr w:type="spellEnd"/>
            <w:r w:rsidRPr="002B6F77">
              <w:rPr>
                <w:rFonts w:ascii="Arial" w:hAnsi="Arial" w:cs="Arial"/>
                <w:sz w:val="16"/>
                <w:szCs w:val="16"/>
              </w:rPr>
              <w:t xml:space="preserve"> </w:t>
            </w:r>
            <w:proofErr w:type="spellStart"/>
            <w:r w:rsidRPr="002B6F77">
              <w:rPr>
                <w:rFonts w:ascii="Arial" w:hAnsi="Arial" w:cs="Arial"/>
                <w:sz w:val="16"/>
                <w:szCs w:val="16"/>
              </w:rPr>
              <w:t>costs</w:t>
            </w:r>
            <w:proofErr w:type="spellEnd"/>
            <w:r w:rsidRPr="002B6F77">
              <w:rPr>
                <w:rFonts w:ascii="Arial" w:hAnsi="Arial" w:cs="Arial"/>
                <w:sz w:val="16"/>
                <w:szCs w:val="16"/>
              </w:rPr>
              <w:t xml:space="preserve"> </w:t>
            </w:r>
          </w:p>
        </w:tc>
        <w:tc>
          <w:tcPr>
            <w:tcW w:w="1260" w:type="dxa"/>
            <w:tcBorders>
              <w:top w:val="dashed" w:sz="4" w:space="0" w:color="000000"/>
              <w:left w:val="single" w:sz="4" w:space="0" w:color="000000"/>
              <w:bottom w:val="dashed" w:sz="4" w:space="0" w:color="000000"/>
              <w:right w:val="single" w:sz="4" w:space="0" w:color="000000"/>
            </w:tcBorders>
          </w:tcPr>
          <w:p w14:paraId="4507F5E0"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408,756 </w:t>
            </w:r>
          </w:p>
        </w:tc>
        <w:tc>
          <w:tcPr>
            <w:tcW w:w="1357" w:type="dxa"/>
            <w:tcBorders>
              <w:top w:val="dashed" w:sz="4" w:space="0" w:color="000000"/>
              <w:left w:val="single" w:sz="4" w:space="0" w:color="000000"/>
              <w:bottom w:val="dashed" w:sz="4" w:space="0" w:color="000000"/>
              <w:right w:val="single" w:sz="4" w:space="0" w:color="000000"/>
            </w:tcBorders>
          </w:tcPr>
          <w:p w14:paraId="5D706133"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90,333 </w:t>
            </w:r>
          </w:p>
        </w:tc>
        <w:tc>
          <w:tcPr>
            <w:tcW w:w="1361" w:type="dxa"/>
            <w:tcBorders>
              <w:top w:val="dashed" w:sz="4" w:space="0" w:color="000000"/>
              <w:left w:val="single" w:sz="4" w:space="0" w:color="000000"/>
              <w:bottom w:val="dashed" w:sz="4" w:space="0" w:color="000000"/>
              <w:right w:val="dashed" w:sz="4" w:space="0" w:color="000000"/>
            </w:tcBorders>
          </w:tcPr>
          <w:p w14:paraId="3B4DBEAA"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264,563 </w:t>
            </w:r>
          </w:p>
        </w:tc>
        <w:tc>
          <w:tcPr>
            <w:tcW w:w="1449" w:type="dxa"/>
            <w:tcBorders>
              <w:top w:val="dashed" w:sz="4" w:space="0" w:color="000000"/>
              <w:left w:val="dashed" w:sz="4" w:space="0" w:color="000000"/>
              <w:bottom w:val="dashed" w:sz="4" w:space="0" w:color="000000"/>
              <w:right w:val="single" w:sz="4" w:space="0" w:color="000000"/>
            </w:tcBorders>
          </w:tcPr>
          <w:p w14:paraId="30985122" w14:textId="77777777" w:rsidR="00AD4BCD" w:rsidRPr="002B6F77" w:rsidRDefault="00AD4BCD" w:rsidP="00F42B58">
            <w:pPr>
              <w:spacing w:line="259" w:lineRule="auto"/>
              <w:ind w:left="2"/>
              <w:rPr>
                <w:rFonts w:ascii="Arial" w:hAnsi="Arial" w:cs="Arial"/>
                <w:sz w:val="16"/>
                <w:szCs w:val="16"/>
              </w:rPr>
            </w:pPr>
            <w:r w:rsidRPr="002B6F77">
              <w:rPr>
                <w:rFonts w:ascii="Arial" w:hAnsi="Arial" w:cs="Arial"/>
                <w:sz w:val="16"/>
                <w:szCs w:val="16"/>
              </w:rPr>
              <w:t xml:space="preserve">106,543 </w:t>
            </w:r>
          </w:p>
        </w:tc>
        <w:tc>
          <w:tcPr>
            <w:tcW w:w="1084" w:type="dxa"/>
            <w:tcBorders>
              <w:top w:val="dashed" w:sz="4" w:space="0" w:color="000000"/>
              <w:left w:val="single" w:sz="4" w:space="0" w:color="000000"/>
              <w:bottom w:val="dashed" w:sz="4" w:space="0" w:color="000000"/>
              <w:right w:val="dashed" w:sz="4" w:space="0" w:color="000000"/>
            </w:tcBorders>
          </w:tcPr>
          <w:p w14:paraId="5E6D42DE"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20AB1D5C"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c>
          <w:tcPr>
            <w:tcW w:w="863" w:type="dxa"/>
            <w:tcBorders>
              <w:top w:val="dashed" w:sz="4" w:space="0" w:color="000000"/>
              <w:left w:val="single" w:sz="4" w:space="0" w:color="000000"/>
              <w:bottom w:val="dashed" w:sz="4" w:space="0" w:color="000000"/>
              <w:right w:val="single" w:sz="4" w:space="0" w:color="000000"/>
            </w:tcBorders>
          </w:tcPr>
          <w:p w14:paraId="5F921CAD"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r>
      <w:tr w:rsidR="008D3634" w:rsidRPr="002B6F77" w14:paraId="25F70A3F" w14:textId="77777777">
        <w:trPr>
          <w:trHeight w:val="311"/>
        </w:trPr>
        <w:tc>
          <w:tcPr>
            <w:tcW w:w="1620" w:type="dxa"/>
            <w:tcBorders>
              <w:top w:val="dashed" w:sz="4" w:space="0" w:color="000000"/>
              <w:left w:val="single" w:sz="4" w:space="0" w:color="000000"/>
              <w:bottom w:val="dashed" w:sz="4" w:space="0" w:color="000000"/>
              <w:right w:val="single" w:sz="4" w:space="0" w:color="000000"/>
            </w:tcBorders>
          </w:tcPr>
          <w:p w14:paraId="060DBB3A"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Total </w:t>
            </w:r>
            <w:proofErr w:type="spellStart"/>
            <w:r w:rsidRPr="002B6F77">
              <w:rPr>
                <w:rFonts w:ascii="Arial" w:eastAsia="Arial" w:hAnsi="Arial" w:cs="Arial"/>
                <w:b/>
                <w:sz w:val="16"/>
                <w:szCs w:val="16"/>
              </w:rPr>
              <w:t>costs</w:t>
            </w:r>
            <w:proofErr w:type="spellEnd"/>
            <w:r w:rsidRPr="002B6F77">
              <w:rPr>
                <w:rFonts w:ascii="Arial" w:eastAsia="Arial" w:hAnsi="Arial" w:cs="Arial"/>
                <w:b/>
                <w:sz w:val="16"/>
                <w:szCs w:val="16"/>
              </w:rPr>
              <w:t xml:space="preserve"> </w:t>
            </w:r>
          </w:p>
        </w:tc>
        <w:tc>
          <w:tcPr>
            <w:tcW w:w="1260" w:type="dxa"/>
            <w:tcBorders>
              <w:top w:val="dashed" w:sz="4" w:space="0" w:color="000000"/>
              <w:left w:val="single" w:sz="4" w:space="0" w:color="000000"/>
              <w:bottom w:val="dashed" w:sz="4" w:space="0" w:color="000000"/>
              <w:right w:val="single" w:sz="4" w:space="0" w:color="000000"/>
            </w:tcBorders>
          </w:tcPr>
          <w:p w14:paraId="57D446BB"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3,554,399 </w:t>
            </w:r>
          </w:p>
        </w:tc>
        <w:tc>
          <w:tcPr>
            <w:tcW w:w="1357" w:type="dxa"/>
            <w:tcBorders>
              <w:top w:val="dashed" w:sz="4" w:space="0" w:color="000000"/>
              <w:left w:val="single" w:sz="4" w:space="0" w:color="000000"/>
              <w:bottom w:val="dashed" w:sz="4" w:space="0" w:color="000000"/>
              <w:right w:val="single" w:sz="4" w:space="0" w:color="000000"/>
            </w:tcBorders>
          </w:tcPr>
          <w:p w14:paraId="05AA69A6"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785,505 </w:t>
            </w:r>
          </w:p>
        </w:tc>
        <w:tc>
          <w:tcPr>
            <w:tcW w:w="1361" w:type="dxa"/>
            <w:tcBorders>
              <w:top w:val="dashed" w:sz="4" w:space="0" w:color="000000"/>
              <w:left w:val="single" w:sz="4" w:space="0" w:color="000000"/>
              <w:bottom w:val="dashed" w:sz="4" w:space="0" w:color="000000"/>
              <w:right w:val="dashed" w:sz="4" w:space="0" w:color="000000"/>
            </w:tcBorders>
          </w:tcPr>
          <w:p w14:paraId="75A3C67D"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2,300,550 </w:t>
            </w:r>
          </w:p>
        </w:tc>
        <w:tc>
          <w:tcPr>
            <w:tcW w:w="1449" w:type="dxa"/>
            <w:tcBorders>
              <w:top w:val="dashed" w:sz="4" w:space="0" w:color="000000"/>
              <w:left w:val="dashed" w:sz="4" w:space="0" w:color="000000"/>
              <w:bottom w:val="dashed" w:sz="4" w:space="0" w:color="000000"/>
              <w:right w:val="single" w:sz="4" w:space="0" w:color="000000"/>
            </w:tcBorders>
          </w:tcPr>
          <w:p w14:paraId="2702AAAA" w14:textId="77777777" w:rsidR="00AD4BCD" w:rsidRPr="002B6F77" w:rsidRDefault="00AD4BCD" w:rsidP="00F42B58">
            <w:pPr>
              <w:spacing w:line="259" w:lineRule="auto"/>
              <w:ind w:left="2"/>
              <w:rPr>
                <w:rFonts w:ascii="Arial" w:hAnsi="Arial" w:cs="Arial"/>
                <w:sz w:val="16"/>
                <w:szCs w:val="16"/>
              </w:rPr>
            </w:pPr>
            <w:r w:rsidRPr="002B6F77">
              <w:rPr>
                <w:rFonts w:ascii="Arial" w:eastAsia="Arial" w:hAnsi="Arial" w:cs="Arial"/>
                <w:b/>
                <w:sz w:val="16"/>
                <w:szCs w:val="16"/>
              </w:rPr>
              <w:t xml:space="preserve">926,458 </w:t>
            </w:r>
          </w:p>
        </w:tc>
        <w:tc>
          <w:tcPr>
            <w:tcW w:w="1084" w:type="dxa"/>
            <w:tcBorders>
              <w:top w:val="dashed" w:sz="4" w:space="0" w:color="000000"/>
              <w:left w:val="single" w:sz="4" w:space="0" w:color="000000"/>
              <w:bottom w:val="dashed" w:sz="4" w:space="0" w:color="000000"/>
              <w:right w:val="dashed" w:sz="4" w:space="0" w:color="000000"/>
            </w:tcBorders>
          </w:tcPr>
          <w:p w14:paraId="2C59FBF9"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254" w:type="dxa"/>
            <w:tcBorders>
              <w:top w:val="dashed" w:sz="4" w:space="0" w:color="000000"/>
              <w:left w:val="dashed" w:sz="4" w:space="0" w:color="000000"/>
              <w:bottom w:val="dashed" w:sz="4" w:space="0" w:color="000000"/>
              <w:right w:val="single" w:sz="4" w:space="0" w:color="000000"/>
            </w:tcBorders>
          </w:tcPr>
          <w:p w14:paraId="13244C7D"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c>
          <w:tcPr>
            <w:tcW w:w="863" w:type="dxa"/>
            <w:tcBorders>
              <w:top w:val="dashed" w:sz="4" w:space="0" w:color="000000"/>
              <w:left w:val="single" w:sz="4" w:space="0" w:color="000000"/>
              <w:bottom w:val="dashed" w:sz="4" w:space="0" w:color="000000"/>
              <w:right w:val="single" w:sz="4" w:space="0" w:color="000000"/>
            </w:tcBorders>
          </w:tcPr>
          <w:p w14:paraId="72970065"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r>
      <w:tr w:rsidR="009E1762" w:rsidRPr="002B6F77" w14:paraId="385959AE" w14:textId="77777777">
        <w:trPr>
          <w:trHeight w:val="510"/>
        </w:trPr>
        <w:tc>
          <w:tcPr>
            <w:tcW w:w="1620" w:type="dxa"/>
            <w:tcBorders>
              <w:top w:val="dashed" w:sz="4" w:space="0" w:color="000000"/>
              <w:left w:val="single" w:sz="4" w:space="0" w:color="000000"/>
              <w:bottom w:val="single" w:sz="4" w:space="0" w:color="000000"/>
              <w:right w:val="single" w:sz="4" w:space="0" w:color="000000"/>
            </w:tcBorders>
            <w:vAlign w:val="center"/>
          </w:tcPr>
          <w:p w14:paraId="1150C791"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Cash Balance </w:t>
            </w:r>
          </w:p>
        </w:tc>
        <w:tc>
          <w:tcPr>
            <w:tcW w:w="1260" w:type="dxa"/>
            <w:tcBorders>
              <w:top w:val="dashed" w:sz="4" w:space="0" w:color="000000"/>
              <w:left w:val="single" w:sz="4" w:space="0" w:color="000000"/>
              <w:bottom w:val="single" w:sz="4" w:space="0" w:color="000000"/>
              <w:right w:val="dashed" w:sz="4" w:space="0" w:color="000000"/>
            </w:tcBorders>
            <w:vAlign w:val="center"/>
          </w:tcPr>
          <w:p w14:paraId="6304AD63"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357" w:type="dxa"/>
            <w:tcBorders>
              <w:top w:val="dashed" w:sz="4" w:space="0" w:color="000000"/>
              <w:left w:val="dashed" w:sz="4" w:space="0" w:color="000000"/>
              <w:bottom w:val="single" w:sz="4" w:space="0" w:color="000000"/>
              <w:right w:val="single" w:sz="4" w:space="0" w:color="000000"/>
            </w:tcBorders>
            <w:vAlign w:val="center"/>
          </w:tcPr>
          <w:p w14:paraId="457C9325"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198,884 </w:t>
            </w:r>
          </w:p>
        </w:tc>
        <w:tc>
          <w:tcPr>
            <w:tcW w:w="1361" w:type="dxa"/>
            <w:tcBorders>
              <w:top w:val="dashed" w:sz="4" w:space="0" w:color="000000"/>
              <w:left w:val="single" w:sz="4" w:space="0" w:color="000000"/>
              <w:bottom w:val="single" w:sz="4" w:space="0" w:color="000000"/>
              <w:right w:val="dashed" w:sz="4" w:space="0" w:color="000000"/>
            </w:tcBorders>
            <w:vAlign w:val="center"/>
          </w:tcPr>
          <w:p w14:paraId="5725C6A9" w14:textId="77777777" w:rsidR="00AD4BCD" w:rsidRPr="002B6F77" w:rsidRDefault="00AD4BCD" w:rsidP="00F42B58">
            <w:pPr>
              <w:spacing w:line="259" w:lineRule="auto"/>
              <w:ind w:left="1"/>
              <w:rPr>
                <w:rFonts w:ascii="Arial" w:hAnsi="Arial" w:cs="Arial"/>
                <w:sz w:val="16"/>
                <w:szCs w:val="16"/>
              </w:rPr>
            </w:pPr>
            <w:r w:rsidRPr="002B6F77">
              <w:rPr>
                <w:rFonts w:ascii="Arial" w:eastAsia="Arial" w:hAnsi="Arial" w:cs="Arial"/>
                <w:b/>
                <w:sz w:val="16"/>
                <w:szCs w:val="16"/>
              </w:rPr>
              <w:t xml:space="preserve">  </w:t>
            </w:r>
          </w:p>
        </w:tc>
        <w:tc>
          <w:tcPr>
            <w:tcW w:w="1449" w:type="dxa"/>
            <w:tcBorders>
              <w:top w:val="dashed" w:sz="4" w:space="0" w:color="000000"/>
              <w:left w:val="dashed" w:sz="4" w:space="0" w:color="000000"/>
              <w:bottom w:val="single" w:sz="4" w:space="0" w:color="000000"/>
              <w:right w:val="single" w:sz="4" w:space="0" w:color="000000"/>
            </w:tcBorders>
            <w:vAlign w:val="center"/>
          </w:tcPr>
          <w:p w14:paraId="5F432187" w14:textId="77777777" w:rsidR="00AD4BCD" w:rsidRPr="002B6F77" w:rsidRDefault="00AD4BCD" w:rsidP="00F42B58">
            <w:pPr>
              <w:spacing w:line="259" w:lineRule="auto"/>
              <w:ind w:left="2"/>
              <w:rPr>
                <w:rFonts w:ascii="Arial" w:hAnsi="Arial" w:cs="Arial"/>
                <w:sz w:val="16"/>
                <w:szCs w:val="16"/>
              </w:rPr>
            </w:pPr>
            <w:r w:rsidRPr="002B6F77">
              <w:rPr>
                <w:rFonts w:ascii="Arial" w:eastAsia="Arial" w:hAnsi="Arial" w:cs="Arial"/>
                <w:b/>
                <w:sz w:val="16"/>
                <w:szCs w:val="16"/>
              </w:rPr>
              <w:t xml:space="preserve">564,776 </w:t>
            </w:r>
          </w:p>
        </w:tc>
        <w:tc>
          <w:tcPr>
            <w:tcW w:w="1084" w:type="dxa"/>
            <w:tcBorders>
              <w:top w:val="dashed" w:sz="4" w:space="0" w:color="000000"/>
              <w:left w:val="single" w:sz="4" w:space="0" w:color="000000"/>
              <w:bottom w:val="single" w:sz="4" w:space="0" w:color="000000"/>
              <w:right w:val="dashed" w:sz="4" w:space="0" w:color="000000"/>
            </w:tcBorders>
            <w:vAlign w:val="center"/>
          </w:tcPr>
          <w:p w14:paraId="2D6A139B" w14:textId="77777777" w:rsidR="00AD4BCD" w:rsidRPr="002B6F77" w:rsidRDefault="00AD4BCD" w:rsidP="00F42B58">
            <w:pPr>
              <w:spacing w:line="259" w:lineRule="auto"/>
              <w:ind w:left="1"/>
              <w:rPr>
                <w:rFonts w:ascii="Arial" w:hAnsi="Arial" w:cs="Arial"/>
                <w:sz w:val="16"/>
                <w:szCs w:val="16"/>
              </w:rPr>
            </w:pPr>
            <w:r w:rsidRPr="002B6F77">
              <w:rPr>
                <w:rFonts w:ascii="Arial" w:hAnsi="Arial" w:cs="Arial"/>
                <w:sz w:val="16"/>
                <w:szCs w:val="16"/>
              </w:rPr>
              <w:t xml:space="preserve">  </w:t>
            </w:r>
          </w:p>
        </w:tc>
        <w:tc>
          <w:tcPr>
            <w:tcW w:w="1254" w:type="dxa"/>
            <w:tcBorders>
              <w:top w:val="dashed" w:sz="4" w:space="0" w:color="000000"/>
              <w:left w:val="dashed" w:sz="4" w:space="0" w:color="000000"/>
              <w:bottom w:val="single" w:sz="4" w:space="0" w:color="000000"/>
              <w:right w:val="single" w:sz="4" w:space="0" w:color="000000"/>
            </w:tcBorders>
            <w:vAlign w:val="center"/>
          </w:tcPr>
          <w:p w14:paraId="597EF9CC"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  </w:t>
            </w:r>
          </w:p>
        </w:tc>
        <w:tc>
          <w:tcPr>
            <w:tcW w:w="863" w:type="dxa"/>
            <w:tcBorders>
              <w:top w:val="dashed" w:sz="4" w:space="0" w:color="000000"/>
              <w:left w:val="single" w:sz="4" w:space="0" w:color="000000"/>
              <w:bottom w:val="single" w:sz="4" w:space="0" w:color="000000"/>
              <w:right w:val="single" w:sz="4" w:space="0" w:color="000000"/>
            </w:tcBorders>
            <w:vAlign w:val="center"/>
          </w:tcPr>
          <w:p w14:paraId="7741F4CD" w14:textId="77777777" w:rsidR="00AD4BCD" w:rsidRPr="002B6F77" w:rsidRDefault="00AD4BCD" w:rsidP="00F42B58">
            <w:pPr>
              <w:spacing w:line="259" w:lineRule="auto"/>
              <w:rPr>
                <w:rFonts w:ascii="Arial" w:hAnsi="Arial" w:cs="Arial"/>
                <w:sz w:val="16"/>
                <w:szCs w:val="16"/>
              </w:rPr>
            </w:pPr>
            <w:r w:rsidRPr="002B6F77">
              <w:rPr>
                <w:rFonts w:ascii="Arial" w:hAnsi="Arial" w:cs="Arial"/>
                <w:sz w:val="16"/>
                <w:szCs w:val="16"/>
              </w:rPr>
              <w:t xml:space="preserve">Note 5 </w:t>
            </w:r>
          </w:p>
        </w:tc>
      </w:tr>
    </w:tbl>
    <w:p w14:paraId="56D22FC4" w14:textId="77777777" w:rsidR="00AD4BCD" w:rsidRPr="00950954" w:rsidRDefault="00AD4BCD" w:rsidP="00AD4BCD">
      <w:pPr>
        <w:spacing w:after="244" w:line="249" w:lineRule="auto"/>
        <w:ind w:left="542"/>
        <w:rPr>
          <w:rFonts w:ascii="Arial" w:hAnsi="Arial" w:cs="Arial"/>
          <w:sz w:val="20"/>
          <w:szCs w:val="20"/>
          <w:lang w:val="en-US"/>
        </w:rPr>
      </w:pPr>
      <w:r w:rsidRPr="00950954">
        <w:rPr>
          <w:rFonts w:ascii="Arial" w:eastAsia="Arial" w:hAnsi="Arial" w:cs="Arial"/>
          <w:b/>
          <w:sz w:val="20"/>
          <w:szCs w:val="20"/>
          <w:lang w:val="en-US"/>
        </w:rPr>
        <w:t xml:space="preserve">Notes to the Schedule of Expenditures of USAID Awards </w:t>
      </w:r>
    </w:p>
    <w:p w14:paraId="587F5DF3" w14:textId="77777777" w:rsidR="00AD4BCD" w:rsidRPr="00950954" w:rsidRDefault="00AD4BCD" w:rsidP="00AD4BCD">
      <w:pPr>
        <w:pStyle w:val="Heading1"/>
        <w:spacing w:after="231"/>
        <w:ind w:left="542"/>
        <w:rPr>
          <w:lang w:val="en-US"/>
        </w:rPr>
      </w:pPr>
      <w:r w:rsidRPr="00950954">
        <w:rPr>
          <w:lang w:val="en-US"/>
        </w:rPr>
        <w:t>Note 1: Accounting Policies</w:t>
      </w:r>
      <w:r w:rsidRPr="00950954">
        <w:rPr>
          <w:u w:color="000000"/>
          <w:lang w:val="en-US"/>
        </w:rPr>
        <w:t xml:space="preserve">  </w:t>
      </w:r>
    </w:p>
    <w:p w14:paraId="294414C3" w14:textId="77777777" w:rsidR="00AD4BCD" w:rsidRPr="00950954" w:rsidRDefault="00AD4BCD" w:rsidP="00AD4BCD">
      <w:pPr>
        <w:spacing w:after="241"/>
        <w:ind w:left="542" w:right="14"/>
        <w:rPr>
          <w:rFonts w:ascii="Arial" w:hAnsi="Arial" w:cs="Arial"/>
          <w:sz w:val="20"/>
          <w:szCs w:val="20"/>
          <w:lang w:val="en-US"/>
        </w:rPr>
      </w:pPr>
      <w:r w:rsidRPr="00950954">
        <w:rPr>
          <w:rFonts w:ascii="Arial" w:hAnsi="Arial" w:cs="Arial"/>
          <w:sz w:val="20"/>
          <w:szCs w:val="20"/>
          <w:lang w:val="en-US"/>
        </w:rPr>
        <w:t xml:space="preserve">The following are the principal accounting policies applied by the management of the program: </w:t>
      </w:r>
    </w:p>
    <w:p w14:paraId="33DD3C61" w14:textId="77777777" w:rsidR="00AD4BCD" w:rsidRPr="00950954" w:rsidRDefault="00AD4BCD" w:rsidP="00AD4BCD">
      <w:pPr>
        <w:pStyle w:val="Heading2"/>
        <w:spacing w:after="242"/>
        <w:ind w:left="542"/>
        <w:rPr>
          <w:sz w:val="20"/>
          <w:lang w:val="en-US"/>
        </w:rPr>
      </w:pPr>
      <w:r w:rsidRPr="00950954">
        <w:rPr>
          <w:sz w:val="20"/>
          <w:lang w:val="en-US"/>
        </w:rPr>
        <w:t xml:space="preserve">a. Basis of Preparation of the Schedule of Expenditures of USAID Awards </w:t>
      </w:r>
    </w:p>
    <w:p w14:paraId="49623047" w14:textId="77777777" w:rsidR="00AD4BCD" w:rsidRPr="00950954" w:rsidRDefault="00AD4BCD" w:rsidP="00793DF4">
      <w:pPr>
        <w:spacing w:after="239"/>
        <w:ind w:left="542" w:right="14"/>
        <w:jc w:val="both"/>
        <w:rPr>
          <w:rFonts w:ascii="Arial" w:hAnsi="Arial" w:cs="Arial"/>
          <w:sz w:val="20"/>
          <w:szCs w:val="20"/>
          <w:lang w:val="en-US"/>
        </w:rPr>
      </w:pPr>
      <w:r w:rsidRPr="00950954">
        <w:rPr>
          <w:rFonts w:ascii="Arial" w:hAnsi="Arial" w:cs="Arial"/>
          <w:sz w:val="20"/>
          <w:szCs w:val="20"/>
          <w:lang w:val="en-US"/>
        </w:rPr>
        <w:t xml:space="preserve">The recipient {Name} has a budgetary account held by registration of revenues and costs month by month.  The accumulation of the revenue and cost generates the schedule of expenditures of USAID awards, which is audited for the period closed as of 12/31/20XX. </w:t>
      </w:r>
    </w:p>
    <w:p w14:paraId="56E2E1DE" w14:textId="77777777" w:rsidR="00AD4BCD" w:rsidRPr="00950954" w:rsidRDefault="00AD4BCD" w:rsidP="00793DF4">
      <w:pPr>
        <w:spacing w:after="240"/>
        <w:ind w:left="542" w:right="14"/>
        <w:jc w:val="both"/>
        <w:rPr>
          <w:rFonts w:ascii="Arial" w:hAnsi="Arial" w:cs="Arial"/>
          <w:sz w:val="20"/>
          <w:szCs w:val="20"/>
          <w:lang w:val="en-US"/>
        </w:rPr>
      </w:pPr>
      <w:r w:rsidRPr="00950954">
        <w:rPr>
          <w:rFonts w:ascii="Arial" w:hAnsi="Arial" w:cs="Arial"/>
          <w:sz w:val="20"/>
          <w:szCs w:val="20"/>
          <w:lang w:val="en-US"/>
        </w:rPr>
        <w:t xml:space="preserve">The schedule of expenditures of USAID awards revenue corresponds to flow of funds received from USAID. </w:t>
      </w:r>
    </w:p>
    <w:p w14:paraId="58FFE5D4" w14:textId="77777777" w:rsidR="00AD4BCD" w:rsidRPr="00950954" w:rsidRDefault="00AD4BCD" w:rsidP="00793DF4">
      <w:pPr>
        <w:spacing w:after="240"/>
        <w:ind w:left="542" w:right="14"/>
        <w:jc w:val="both"/>
        <w:rPr>
          <w:rFonts w:ascii="Arial" w:hAnsi="Arial" w:cs="Arial"/>
          <w:sz w:val="20"/>
          <w:szCs w:val="20"/>
          <w:lang w:val="en-US"/>
        </w:rPr>
      </w:pPr>
      <w:r w:rsidRPr="00950954">
        <w:rPr>
          <w:rFonts w:ascii="Arial" w:hAnsi="Arial" w:cs="Arial"/>
          <w:sz w:val="20"/>
          <w:szCs w:val="20"/>
          <w:lang w:val="en-US"/>
        </w:rPr>
        <w:t xml:space="preserve">Cost of the schedule of expenditures of USAID awards corresponds to funds disbursed in payment of the costs incurred. </w:t>
      </w:r>
    </w:p>
    <w:p w14:paraId="6C20CA3C" w14:textId="77777777" w:rsidR="00AD4BCD" w:rsidRPr="00950954" w:rsidRDefault="00AD4BCD" w:rsidP="00793DF4">
      <w:pPr>
        <w:pStyle w:val="Heading2"/>
        <w:spacing w:after="243"/>
        <w:ind w:left="542"/>
        <w:jc w:val="both"/>
        <w:rPr>
          <w:sz w:val="20"/>
          <w:lang w:val="en-US"/>
        </w:rPr>
      </w:pPr>
      <w:r w:rsidRPr="00950954">
        <w:rPr>
          <w:sz w:val="20"/>
          <w:lang w:val="en-US"/>
        </w:rPr>
        <w:t xml:space="preserve">b. Basis of Preparation of Budget </w:t>
      </w:r>
    </w:p>
    <w:p w14:paraId="40FB3FEE" w14:textId="77777777" w:rsidR="00AD4BCD" w:rsidRPr="00950954" w:rsidRDefault="00AD4BCD" w:rsidP="00793DF4">
      <w:pPr>
        <w:spacing w:after="241"/>
        <w:ind w:left="542" w:right="14"/>
        <w:jc w:val="both"/>
        <w:rPr>
          <w:rFonts w:ascii="Arial" w:hAnsi="Arial" w:cs="Arial"/>
          <w:sz w:val="20"/>
          <w:szCs w:val="20"/>
          <w:lang w:val="en-US"/>
        </w:rPr>
      </w:pPr>
      <w:r w:rsidRPr="00950954">
        <w:rPr>
          <w:rFonts w:ascii="Arial" w:hAnsi="Arial" w:cs="Arial"/>
          <w:sz w:val="20"/>
          <w:szCs w:val="20"/>
          <w:lang w:val="en-US"/>
        </w:rPr>
        <w:t xml:space="preserve">Budget of the project presented at the schedule of expenditures of USAID awards has been prepared in accordance with the budget approved by USAID.  This budget is expressed in USD. </w:t>
      </w:r>
    </w:p>
    <w:p w14:paraId="01D0691A" w14:textId="77777777" w:rsidR="00AD4BCD" w:rsidRPr="00950954" w:rsidRDefault="00AD4BCD" w:rsidP="00AD4BCD">
      <w:pPr>
        <w:pStyle w:val="Heading2"/>
        <w:spacing w:after="241"/>
        <w:ind w:left="542"/>
        <w:rPr>
          <w:sz w:val="20"/>
          <w:lang w:val="en-US"/>
        </w:rPr>
      </w:pPr>
      <w:r w:rsidRPr="00950954">
        <w:rPr>
          <w:sz w:val="20"/>
          <w:lang w:val="en-US"/>
        </w:rPr>
        <w:t xml:space="preserve">c. Conversion to USD </w:t>
      </w:r>
    </w:p>
    <w:p w14:paraId="314F6C98" w14:textId="388EC888" w:rsidR="00214905" w:rsidRPr="00950954" w:rsidRDefault="00AD4BCD" w:rsidP="00214905">
      <w:pPr>
        <w:spacing w:after="241"/>
        <w:ind w:left="542" w:right="14"/>
        <w:rPr>
          <w:rFonts w:ascii="Arial" w:hAnsi="Arial" w:cs="Arial"/>
          <w:sz w:val="20"/>
          <w:szCs w:val="20"/>
          <w:lang w:val="en-US"/>
        </w:rPr>
      </w:pPr>
      <w:r w:rsidRPr="00950954">
        <w:rPr>
          <w:rFonts w:ascii="Arial" w:hAnsi="Arial" w:cs="Arial"/>
          <w:sz w:val="20"/>
          <w:szCs w:val="20"/>
          <w:lang w:val="en-US"/>
        </w:rPr>
        <w:t xml:space="preserve">The schedule of expenditures of USAID awards provided to the auditor by the recipient is stated in USD and the exchange rate indicated in the notes.  The USD exchange rate is calculated based on the rate at the time the funds were disbursed by USAID.   </w:t>
      </w:r>
    </w:p>
    <w:p w14:paraId="08C66EB6" w14:textId="77777777" w:rsidR="00AD4BCD" w:rsidRPr="00950954" w:rsidRDefault="00AD4BCD" w:rsidP="00AD4BCD">
      <w:pPr>
        <w:pStyle w:val="Heading1"/>
        <w:spacing w:after="232"/>
        <w:ind w:left="542"/>
        <w:rPr>
          <w:lang w:val="en-US"/>
        </w:rPr>
      </w:pPr>
      <w:r w:rsidRPr="00950954">
        <w:rPr>
          <w:lang w:val="en-US"/>
        </w:rPr>
        <w:t>Note 2:  Revenues Received from USAID</w:t>
      </w:r>
      <w:r w:rsidRPr="00950954">
        <w:rPr>
          <w:u w:color="000000"/>
          <w:lang w:val="en-US"/>
        </w:rPr>
        <w:t xml:space="preserve"> </w:t>
      </w:r>
    </w:p>
    <w:p w14:paraId="3F9203F9" w14:textId="77777777" w:rsidR="00AD4BCD" w:rsidRDefault="00AD4BCD" w:rsidP="00AD4BCD">
      <w:pPr>
        <w:ind w:left="542" w:right="14"/>
        <w:rPr>
          <w:rFonts w:ascii="Arial" w:hAnsi="Arial" w:cs="Arial"/>
          <w:sz w:val="20"/>
          <w:szCs w:val="20"/>
        </w:rPr>
      </w:pPr>
      <w:r w:rsidRPr="00950954">
        <w:rPr>
          <w:rFonts w:ascii="Arial" w:hAnsi="Arial" w:cs="Arial"/>
          <w:sz w:val="20"/>
          <w:szCs w:val="20"/>
          <w:lang w:val="en-US"/>
        </w:rPr>
        <w:t xml:space="preserve">From {period duration} the recipient {Name} received from USAID/X a total amount of {amount in USD and local currency}.  </w:t>
      </w:r>
      <w:r w:rsidRPr="00950954">
        <w:rPr>
          <w:rFonts w:ascii="Arial" w:hAnsi="Arial" w:cs="Arial"/>
          <w:sz w:val="20"/>
          <w:szCs w:val="20"/>
        </w:rPr>
        <w:t xml:space="preserve">This </w:t>
      </w:r>
      <w:proofErr w:type="spellStart"/>
      <w:r w:rsidRPr="00950954">
        <w:rPr>
          <w:rFonts w:ascii="Arial" w:hAnsi="Arial" w:cs="Arial"/>
          <w:sz w:val="20"/>
          <w:szCs w:val="20"/>
        </w:rPr>
        <w:t>amount</w:t>
      </w:r>
      <w:proofErr w:type="spellEnd"/>
      <w:r w:rsidRPr="00950954">
        <w:rPr>
          <w:rFonts w:ascii="Arial" w:hAnsi="Arial" w:cs="Arial"/>
          <w:sz w:val="20"/>
          <w:szCs w:val="20"/>
        </w:rPr>
        <w:t xml:space="preserve"> is </w:t>
      </w:r>
      <w:proofErr w:type="spellStart"/>
      <w:r w:rsidRPr="00950954">
        <w:rPr>
          <w:rFonts w:ascii="Arial" w:hAnsi="Arial" w:cs="Arial"/>
          <w:sz w:val="20"/>
          <w:szCs w:val="20"/>
        </w:rPr>
        <w:t>detailed</w:t>
      </w:r>
      <w:proofErr w:type="spellEnd"/>
      <w:r w:rsidRPr="00950954">
        <w:rPr>
          <w:rFonts w:ascii="Arial" w:hAnsi="Arial" w:cs="Arial"/>
          <w:sz w:val="20"/>
          <w:szCs w:val="20"/>
        </w:rPr>
        <w:t xml:space="preserve"> by the </w:t>
      </w:r>
      <w:proofErr w:type="spellStart"/>
      <w:r w:rsidRPr="00950954">
        <w:rPr>
          <w:rFonts w:ascii="Arial" w:hAnsi="Arial" w:cs="Arial"/>
          <w:sz w:val="20"/>
          <w:szCs w:val="20"/>
        </w:rPr>
        <w:t>following</w:t>
      </w:r>
      <w:proofErr w:type="spellEnd"/>
      <w:r w:rsidRPr="00950954">
        <w:rPr>
          <w:rFonts w:ascii="Arial" w:hAnsi="Arial" w:cs="Arial"/>
          <w:sz w:val="20"/>
          <w:szCs w:val="20"/>
        </w:rPr>
        <w:t xml:space="preserve"> receptions: </w:t>
      </w:r>
    </w:p>
    <w:p w14:paraId="4628A211" w14:textId="77777777" w:rsidR="00F571E7" w:rsidRPr="00950954" w:rsidRDefault="00F571E7" w:rsidP="00AD4BCD">
      <w:pPr>
        <w:ind w:left="542" w:right="14"/>
        <w:rPr>
          <w:rFonts w:ascii="Arial" w:hAnsi="Arial" w:cs="Arial"/>
          <w:sz w:val="20"/>
          <w:szCs w:val="20"/>
        </w:rPr>
      </w:pPr>
    </w:p>
    <w:tbl>
      <w:tblPr>
        <w:tblStyle w:val="TableGrid0"/>
        <w:tblW w:w="8659" w:type="dxa"/>
        <w:tblInd w:w="437" w:type="dxa"/>
        <w:tblCellMar>
          <w:top w:w="36" w:type="dxa"/>
          <w:left w:w="115" w:type="dxa"/>
          <w:right w:w="115" w:type="dxa"/>
        </w:tblCellMar>
        <w:tblLook w:val="04A0" w:firstRow="1" w:lastRow="0" w:firstColumn="1" w:lastColumn="0" w:noHBand="0" w:noVBand="1"/>
      </w:tblPr>
      <w:tblGrid>
        <w:gridCol w:w="1099"/>
        <w:gridCol w:w="1710"/>
        <w:gridCol w:w="3240"/>
        <w:gridCol w:w="1350"/>
        <w:gridCol w:w="1260"/>
      </w:tblGrid>
      <w:tr w:rsidR="00AD4BCD" w:rsidRPr="00793DF4" w14:paraId="53C3181A" w14:textId="77777777" w:rsidTr="00F42B58">
        <w:trPr>
          <w:trHeight w:val="402"/>
        </w:trPr>
        <w:tc>
          <w:tcPr>
            <w:tcW w:w="1098" w:type="dxa"/>
            <w:tcBorders>
              <w:top w:val="single" w:sz="4" w:space="0" w:color="000000"/>
              <w:left w:val="single" w:sz="4" w:space="0" w:color="000000"/>
              <w:bottom w:val="single" w:sz="4" w:space="0" w:color="000000"/>
              <w:right w:val="single" w:sz="4" w:space="0" w:color="000000"/>
            </w:tcBorders>
          </w:tcPr>
          <w:p w14:paraId="5FAF48B6" w14:textId="77777777" w:rsidR="00AD4BCD" w:rsidRPr="00793DF4" w:rsidRDefault="00AD4BCD" w:rsidP="00F42B58">
            <w:pPr>
              <w:spacing w:line="259" w:lineRule="auto"/>
              <w:rPr>
                <w:rFonts w:ascii="Arial" w:hAnsi="Arial" w:cs="Arial"/>
                <w:sz w:val="16"/>
                <w:szCs w:val="16"/>
              </w:rPr>
            </w:pPr>
            <w:r w:rsidRPr="00793DF4">
              <w:rPr>
                <w:rFonts w:ascii="Arial" w:eastAsia="Calibri" w:hAnsi="Arial" w:cs="Arial"/>
                <w:b/>
                <w:sz w:val="16"/>
                <w:szCs w:val="16"/>
              </w:rPr>
              <w:t xml:space="preserve">DATE </w:t>
            </w:r>
          </w:p>
        </w:tc>
        <w:tc>
          <w:tcPr>
            <w:tcW w:w="1710" w:type="dxa"/>
            <w:tcBorders>
              <w:top w:val="single" w:sz="4" w:space="0" w:color="000000"/>
              <w:left w:val="single" w:sz="4" w:space="0" w:color="000000"/>
              <w:bottom w:val="single" w:sz="4" w:space="0" w:color="000000"/>
              <w:right w:val="single" w:sz="4" w:space="0" w:color="000000"/>
            </w:tcBorders>
          </w:tcPr>
          <w:p w14:paraId="6285657A" w14:textId="77777777" w:rsidR="00AD4BCD" w:rsidRPr="00793DF4" w:rsidRDefault="00AD4BCD" w:rsidP="00F42B58">
            <w:pPr>
              <w:spacing w:line="259" w:lineRule="auto"/>
              <w:rPr>
                <w:rFonts w:ascii="Arial" w:hAnsi="Arial" w:cs="Arial"/>
                <w:sz w:val="16"/>
                <w:szCs w:val="16"/>
              </w:rPr>
            </w:pPr>
            <w:r w:rsidRPr="00793DF4">
              <w:rPr>
                <w:rFonts w:ascii="Arial" w:eastAsia="Calibri" w:hAnsi="Arial" w:cs="Arial"/>
                <w:b/>
                <w:sz w:val="16"/>
                <w:szCs w:val="16"/>
              </w:rPr>
              <w:t xml:space="preserve">NATURE </w:t>
            </w:r>
          </w:p>
        </w:tc>
        <w:tc>
          <w:tcPr>
            <w:tcW w:w="3240" w:type="dxa"/>
            <w:tcBorders>
              <w:top w:val="single" w:sz="4" w:space="0" w:color="000000"/>
              <w:left w:val="single" w:sz="4" w:space="0" w:color="000000"/>
              <w:bottom w:val="single" w:sz="4" w:space="0" w:color="000000"/>
              <w:right w:val="single" w:sz="4" w:space="0" w:color="000000"/>
            </w:tcBorders>
          </w:tcPr>
          <w:p w14:paraId="3292E0B9" w14:textId="77777777" w:rsidR="00AD4BCD" w:rsidRPr="00793DF4" w:rsidRDefault="00AD4BCD" w:rsidP="00F42B58">
            <w:pPr>
              <w:spacing w:line="259" w:lineRule="auto"/>
              <w:rPr>
                <w:rFonts w:ascii="Arial" w:hAnsi="Arial" w:cs="Arial"/>
                <w:sz w:val="16"/>
                <w:szCs w:val="16"/>
              </w:rPr>
            </w:pPr>
            <w:r w:rsidRPr="00793DF4">
              <w:rPr>
                <w:rFonts w:ascii="Arial" w:eastAsia="Calibri" w:hAnsi="Arial" w:cs="Arial"/>
                <w:b/>
                <w:sz w:val="16"/>
                <w:szCs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7C3E629" w14:textId="77777777" w:rsidR="00AD4BCD" w:rsidRPr="00793DF4" w:rsidRDefault="00AD4BCD" w:rsidP="00F42B58">
            <w:pPr>
              <w:spacing w:line="259" w:lineRule="auto"/>
              <w:ind w:left="8"/>
              <w:jc w:val="center"/>
              <w:rPr>
                <w:rFonts w:ascii="Arial" w:hAnsi="Arial" w:cs="Arial"/>
                <w:sz w:val="16"/>
                <w:szCs w:val="16"/>
              </w:rPr>
            </w:pPr>
            <w:proofErr w:type="spellStart"/>
            <w:r w:rsidRPr="00793DF4">
              <w:rPr>
                <w:rFonts w:ascii="Arial" w:eastAsia="Calibri" w:hAnsi="Arial" w:cs="Arial"/>
                <w:b/>
                <w:sz w:val="16"/>
                <w:szCs w:val="16"/>
              </w:rPr>
              <w:t>Amounts</w:t>
            </w:r>
            <w:proofErr w:type="spellEnd"/>
            <w:r w:rsidRPr="00793DF4">
              <w:rPr>
                <w:rFonts w:ascii="Arial" w:eastAsia="Calibri" w:hAnsi="Arial" w:cs="Arial"/>
                <w:b/>
                <w:sz w:val="16"/>
                <w:szCs w:val="16"/>
              </w:rPr>
              <w:t xml:space="preserve"> in Local Currency </w:t>
            </w:r>
          </w:p>
        </w:tc>
        <w:tc>
          <w:tcPr>
            <w:tcW w:w="1260" w:type="dxa"/>
            <w:tcBorders>
              <w:top w:val="single" w:sz="4" w:space="0" w:color="000000"/>
              <w:left w:val="single" w:sz="4" w:space="0" w:color="000000"/>
              <w:bottom w:val="single" w:sz="4" w:space="0" w:color="000000"/>
              <w:right w:val="single" w:sz="4" w:space="0" w:color="000000"/>
            </w:tcBorders>
          </w:tcPr>
          <w:p w14:paraId="41617B47" w14:textId="77777777" w:rsidR="00AD4BCD" w:rsidRPr="00793DF4" w:rsidRDefault="00AD4BCD" w:rsidP="00F42B58">
            <w:pPr>
              <w:spacing w:line="259" w:lineRule="auto"/>
              <w:jc w:val="center"/>
              <w:rPr>
                <w:rFonts w:ascii="Arial" w:hAnsi="Arial" w:cs="Arial"/>
                <w:sz w:val="16"/>
                <w:szCs w:val="16"/>
              </w:rPr>
            </w:pPr>
            <w:proofErr w:type="spellStart"/>
            <w:r w:rsidRPr="00793DF4">
              <w:rPr>
                <w:rFonts w:ascii="Arial" w:eastAsia="Calibri" w:hAnsi="Arial" w:cs="Arial"/>
                <w:b/>
                <w:sz w:val="16"/>
                <w:szCs w:val="16"/>
              </w:rPr>
              <w:t>Amounts</w:t>
            </w:r>
            <w:proofErr w:type="spellEnd"/>
            <w:r w:rsidRPr="00793DF4">
              <w:rPr>
                <w:rFonts w:ascii="Arial" w:eastAsia="Calibri" w:hAnsi="Arial" w:cs="Arial"/>
                <w:b/>
                <w:sz w:val="16"/>
                <w:szCs w:val="16"/>
              </w:rPr>
              <w:t xml:space="preserve"> in USD </w:t>
            </w:r>
          </w:p>
        </w:tc>
      </w:tr>
      <w:tr w:rsidR="00AD4BCD" w:rsidRPr="00A84D65" w14:paraId="7D66A9F2" w14:textId="77777777" w:rsidTr="00F42B58">
        <w:trPr>
          <w:trHeight w:val="401"/>
        </w:trPr>
        <w:tc>
          <w:tcPr>
            <w:tcW w:w="1098" w:type="dxa"/>
            <w:tcBorders>
              <w:top w:val="single" w:sz="4" w:space="0" w:color="000000"/>
              <w:left w:val="single" w:sz="4" w:space="0" w:color="000000"/>
              <w:bottom w:val="single" w:sz="4" w:space="0" w:color="000000"/>
              <w:right w:val="single" w:sz="4" w:space="0" w:color="000000"/>
            </w:tcBorders>
          </w:tcPr>
          <w:p w14:paraId="7E8077F5" w14:textId="77777777" w:rsidR="00AD4BCD" w:rsidRPr="00793DF4" w:rsidRDefault="00AD4BCD" w:rsidP="00F42B58">
            <w:pPr>
              <w:spacing w:line="259" w:lineRule="auto"/>
              <w:rPr>
                <w:rFonts w:ascii="Arial" w:hAnsi="Arial" w:cs="Arial"/>
                <w:sz w:val="16"/>
                <w:szCs w:val="16"/>
              </w:rPr>
            </w:pPr>
            <w:r w:rsidRPr="00793DF4">
              <w:rPr>
                <w:rFonts w:ascii="Arial" w:eastAsia="Calibri" w:hAnsi="Arial" w:cs="Arial"/>
                <w:sz w:val="16"/>
                <w:szCs w:val="16"/>
              </w:rPr>
              <w:t xml:space="preserve">1/10/20X1 </w:t>
            </w:r>
          </w:p>
        </w:tc>
        <w:tc>
          <w:tcPr>
            <w:tcW w:w="1710" w:type="dxa"/>
            <w:tcBorders>
              <w:top w:val="single" w:sz="4" w:space="0" w:color="000000"/>
              <w:left w:val="single" w:sz="4" w:space="0" w:color="000000"/>
              <w:bottom w:val="single" w:sz="4" w:space="0" w:color="000000"/>
              <w:right w:val="single" w:sz="4" w:space="0" w:color="000000"/>
            </w:tcBorders>
          </w:tcPr>
          <w:p w14:paraId="2186DC08" w14:textId="77777777" w:rsidR="00AD4BCD" w:rsidRPr="00793DF4" w:rsidRDefault="00AD4BCD" w:rsidP="00F42B58">
            <w:pPr>
              <w:spacing w:line="259" w:lineRule="auto"/>
              <w:rPr>
                <w:rFonts w:ascii="Arial" w:hAnsi="Arial" w:cs="Arial"/>
                <w:sz w:val="16"/>
                <w:szCs w:val="16"/>
              </w:rPr>
            </w:pPr>
            <w:proofErr w:type="spellStart"/>
            <w:r w:rsidRPr="00793DF4">
              <w:rPr>
                <w:rFonts w:ascii="Arial" w:eastAsia="Calibri" w:hAnsi="Arial" w:cs="Arial"/>
                <w:sz w:val="16"/>
                <w:szCs w:val="16"/>
              </w:rPr>
              <w:t>Remittance</w:t>
            </w:r>
            <w:proofErr w:type="spellEnd"/>
            <w:r w:rsidRPr="00793DF4">
              <w:rPr>
                <w:rFonts w:ascii="Arial" w:eastAsia="Calibri" w:hAnsi="Arial" w:cs="Arial"/>
                <w:sz w:val="16"/>
                <w:szCs w:val="16"/>
              </w:rPr>
              <w:t xml:space="preserve"> by check </w:t>
            </w:r>
          </w:p>
        </w:tc>
        <w:tc>
          <w:tcPr>
            <w:tcW w:w="3240" w:type="dxa"/>
            <w:tcBorders>
              <w:top w:val="single" w:sz="4" w:space="0" w:color="000000"/>
              <w:left w:val="single" w:sz="4" w:space="0" w:color="000000"/>
              <w:bottom w:val="single" w:sz="4" w:space="0" w:color="000000"/>
              <w:right w:val="single" w:sz="4" w:space="0" w:color="000000"/>
            </w:tcBorders>
          </w:tcPr>
          <w:p w14:paraId="4DB3D348" w14:textId="77777777" w:rsidR="00AD4BCD" w:rsidRPr="00793DF4" w:rsidRDefault="00AD4BCD" w:rsidP="00F42B58">
            <w:pPr>
              <w:spacing w:line="259" w:lineRule="auto"/>
              <w:rPr>
                <w:rFonts w:ascii="Arial" w:hAnsi="Arial" w:cs="Arial"/>
                <w:sz w:val="16"/>
                <w:szCs w:val="16"/>
                <w:lang w:val="en-US"/>
              </w:rPr>
            </w:pPr>
            <w:r w:rsidRPr="00793DF4">
              <w:rPr>
                <w:rFonts w:ascii="Arial" w:eastAsia="Calibri" w:hAnsi="Arial" w:cs="Arial"/>
                <w:sz w:val="16"/>
                <w:szCs w:val="16"/>
                <w:lang w:val="en-US"/>
              </w:rPr>
              <w:t xml:space="preserve">Bank transfer received from USAID, Advance of January 20X1 </w:t>
            </w:r>
          </w:p>
        </w:tc>
        <w:tc>
          <w:tcPr>
            <w:tcW w:w="1350" w:type="dxa"/>
            <w:tcBorders>
              <w:top w:val="single" w:sz="4" w:space="0" w:color="000000"/>
              <w:left w:val="single" w:sz="4" w:space="0" w:color="000000"/>
              <w:bottom w:val="single" w:sz="4" w:space="0" w:color="000000"/>
              <w:right w:val="single" w:sz="4" w:space="0" w:color="000000"/>
            </w:tcBorders>
          </w:tcPr>
          <w:p w14:paraId="06BD49BA" w14:textId="77777777" w:rsidR="00AD4BCD" w:rsidRPr="00793DF4" w:rsidRDefault="00AD4BCD" w:rsidP="00F42B58">
            <w:pPr>
              <w:spacing w:line="259" w:lineRule="auto"/>
              <w:rPr>
                <w:rFonts w:ascii="Arial" w:hAnsi="Arial" w:cs="Arial"/>
                <w:sz w:val="16"/>
                <w:szCs w:val="16"/>
                <w:lang w:val="en-US"/>
              </w:rPr>
            </w:pPr>
            <w:r w:rsidRPr="00793DF4">
              <w:rPr>
                <w:rFonts w:ascii="Arial" w:eastAsia="Calibri" w:hAnsi="Arial" w:cs="Arial"/>
                <w:sz w:val="16"/>
                <w:szCs w:val="16"/>
                <w:lang w:val="en-US"/>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6C20C82" w14:textId="77777777" w:rsidR="00AD4BCD" w:rsidRPr="00793DF4" w:rsidRDefault="00AD4BCD" w:rsidP="00F42B58">
            <w:pPr>
              <w:spacing w:line="259" w:lineRule="auto"/>
              <w:rPr>
                <w:rFonts w:ascii="Arial" w:hAnsi="Arial" w:cs="Arial"/>
                <w:sz w:val="16"/>
                <w:szCs w:val="16"/>
                <w:lang w:val="en-US"/>
              </w:rPr>
            </w:pPr>
            <w:r w:rsidRPr="00793DF4">
              <w:rPr>
                <w:rFonts w:ascii="Arial" w:eastAsia="Calibri" w:hAnsi="Arial" w:cs="Arial"/>
                <w:sz w:val="16"/>
                <w:szCs w:val="16"/>
                <w:lang w:val="en-US"/>
              </w:rPr>
              <w:t xml:space="preserve"> </w:t>
            </w:r>
          </w:p>
        </w:tc>
      </w:tr>
      <w:tr w:rsidR="00AD4BCD" w:rsidRPr="00A84D65" w14:paraId="3E7AAB9A" w14:textId="77777777" w:rsidTr="00F42B58">
        <w:trPr>
          <w:trHeight w:val="401"/>
        </w:trPr>
        <w:tc>
          <w:tcPr>
            <w:tcW w:w="1098" w:type="dxa"/>
            <w:tcBorders>
              <w:top w:val="single" w:sz="4" w:space="0" w:color="000000"/>
              <w:left w:val="single" w:sz="4" w:space="0" w:color="000000"/>
              <w:bottom w:val="single" w:sz="4" w:space="0" w:color="000000"/>
              <w:right w:val="single" w:sz="4" w:space="0" w:color="000000"/>
            </w:tcBorders>
          </w:tcPr>
          <w:p w14:paraId="66929722" w14:textId="77777777" w:rsidR="00AD4BCD" w:rsidRPr="00793DF4" w:rsidRDefault="00AD4BCD" w:rsidP="00F42B58">
            <w:pPr>
              <w:spacing w:line="259" w:lineRule="auto"/>
              <w:rPr>
                <w:rFonts w:ascii="Arial" w:hAnsi="Arial" w:cs="Arial"/>
                <w:sz w:val="16"/>
                <w:szCs w:val="16"/>
              </w:rPr>
            </w:pPr>
            <w:r w:rsidRPr="00793DF4">
              <w:rPr>
                <w:rFonts w:ascii="Arial" w:eastAsia="Calibri" w:hAnsi="Arial" w:cs="Arial"/>
                <w:sz w:val="16"/>
                <w:szCs w:val="16"/>
              </w:rPr>
              <w:t xml:space="preserve">1/29/20X1 </w:t>
            </w:r>
          </w:p>
        </w:tc>
        <w:tc>
          <w:tcPr>
            <w:tcW w:w="1710" w:type="dxa"/>
            <w:tcBorders>
              <w:top w:val="single" w:sz="4" w:space="0" w:color="000000"/>
              <w:left w:val="single" w:sz="4" w:space="0" w:color="000000"/>
              <w:bottom w:val="single" w:sz="4" w:space="0" w:color="000000"/>
              <w:right w:val="single" w:sz="4" w:space="0" w:color="000000"/>
            </w:tcBorders>
          </w:tcPr>
          <w:p w14:paraId="20BCD4B0" w14:textId="77777777" w:rsidR="00AD4BCD" w:rsidRPr="00793DF4" w:rsidRDefault="00AD4BCD" w:rsidP="00F42B58">
            <w:pPr>
              <w:spacing w:line="259" w:lineRule="auto"/>
              <w:rPr>
                <w:rFonts w:ascii="Arial" w:hAnsi="Arial" w:cs="Arial"/>
                <w:sz w:val="16"/>
                <w:szCs w:val="16"/>
              </w:rPr>
            </w:pPr>
            <w:r w:rsidRPr="00793DF4">
              <w:rPr>
                <w:rFonts w:ascii="Arial" w:eastAsia="Calibri" w:hAnsi="Arial" w:cs="Arial"/>
                <w:sz w:val="16"/>
                <w:szCs w:val="16"/>
              </w:rPr>
              <w:t xml:space="preserve">Transfer </w:t>
            </w:r>
          </w:p>
        </w:tc>
        <w:tc>
          <w:tcPr>
            <w:tcW w:w="3240" w:type="dxa"/>
            <w:tcBorders>
              <w:top w:val="single" w:sz="4" w:space="0" w:color="000000"/>
              <w:left w:val="single" w:sz="4" w:space="0" w:color="000000"/>
              <w:bottom w:val="single" w:sz="4" w:space="0" w:color="000000"/>
              <w:right w:val="single" w:sz="4" w:space="0" w:color="000000"/>
            </w:tcBorders>
          </w:tcPr>
          <w:p w14:paraId="0738158B" w14:textId="77777777" w:rsidR="00AD4BCD" w:rsidRPr="00793DF4" w:rsidRDefault="00AD4BCD" w:rsidP="00F42B58">
            <w:pPr>
              <w:spacing w:line="259" w:lineRule="auto"/>
              <w:rPr>
                <w:rFonts w:ascii="Arial" w:hAnsi="Arial" w:cs="Arial"/>
                <w:sz w:val="16"/>
                <w:szCs w:val="16"/>
                <w:lang w:val="en-US"/>
              </w:rPr>
            </w:pPr>
            <w:r w:rsidRPr="00793DF4">
              <w:rPr>
                <w:rFonts w:ascii="Arial" w:eastAsia="Calibri" w:hAnsi="Arial" w:cs="Arial"/>
                <w:sz w:val="16"/>
                <w:szCs w:val="16"/>
                <w:lang w:val="en-US"/>
              </w:rPr>
              <w:t xml:space="preserve">Bank transfer received from USAID, Advance of June 20X1 </w:t>
            </w:r>
          </w:p>
        </w:tc>
        <w:tc>
          <w:tcPr>
            <w:tcW w:w="1350" w:type="dxa"/>
            <w:tcBorders>
              <w:top w:val="single" w:sz="4" w:space="0" w:color="000000"/>
              <w:left w:val="single" w:sz="4" w:space="0" w:color="000000"/>
              <w:bottom w:val="single" w:sz="4" w:space="0" w:color="000000"/>
              <w:right w:val="single" w:sz="4" w:space="0" w:color="000000"/>
            </w:tcBorders>
          </w:tcPr>
          <w:p w14:paraId="0D9F326B" w14:textId="77777777" w:rsidR="00AD4BCD" w:rsidRPr="00793DF4" w:rsidRDefault="00AD4BCD" w:rsidP="00F42B58">
            <w:pPr>
              <w:spacing w:line="259" w:lineRule="auto"/>
              <w:rPr>
                <w:rFonts w:ascii="Arial" w:hAnsi="Arial" w:cs="Arial"/>
                <w:sz w:val="16"/>
                <w:szCs w:val="16"/>
                <w:lang w:val="en-US"/>
              </w:rPr>
            </w:pPr>
            <w:r w:rsidRPr="00793DF4">
              <w:rPr>
                <w:rFonts w:ascii="Arial" w:eastAsia="Calibri" w:hAnsi="Arial" w:cs="Arial"/>
                <w:sz w:val="16"/>
                <w:szCs w:val="16"/>
                <w:lang w:val="en-US"/>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F5DD9D6" w14:textId="77777777" w:rsidR="00AD4BCD" w:rsidRPr="00793DF4" w:rsidRDefault="00AD4BCD" w:rsidP="00F42B58">
            <w:pPr>
              <w:spacing w:line="259" w:lineRule="auto"/>
              <w:rPr>
                <w:rFonts w:ascii="Arial" w:hAnsi="Arial" w:cs="Arial"/>
                <w:sz w:val="16"/>
                <w:szCs w:val="16"/>
                <w:lang w:val="en-US"/>
              </w:rPr>
            </w:pPr>
            <w:r w:rsidRPr="00793DF4">
              <w:rPr>
                <w:rFonts w:ascii="Arial" w:eastAsia="Calibri" w:hAnsi="Arial" w:cs="Arial"/>
                <w:sz w:val="16"/>
                <w:szCs w:val="16"/>
                <w:lang w:val="en-US"/>
              </w:rPr>
              <w:t xml:space="preserve"> </w:t>
            </w:r>
          </w:p>
        </w:tc>
      </w:tr>
    </w:tbl>
    <w:p w14:paraId="03160A04" w14:textId="77777777" w:rsidR="00AD4BCD" w:rsidRPr="00C1376B" w:rsidRDefault="00AD4BCD" w:rsidP="00AD4BCD">
      <w:pPr>
        <w:pBdr>
          <w:top w:val="single" w:sz="4" w:space="0" w:color="000000"/>
          <w:left w:val="single" w:sz="4" w:space="0" w:color="000000"/>
          <w:bottom w:val="single" w:sz="4" w:space="0" w:color="000000"/>
          <w:right w:val="single" w:sz="4" w:space="0" w:color="000000"/>
        </w:pBdr>
        <w:spacing w:after="599" w:line="259" w:lineRule="auto"/>
        <w:ind w:left="552"/>
        <w:rPr>
          <w:lang w:val="en-US"/>
        </w:rPr>
      </w:pPr>
      <w:r w:rsidRPr="00C1376B">
        <w:rPr>
          <w:rFonts w:ascii="Calibri" w:eastAsia="Calibri" w:hAnsi="Calibri" w:cs="Calibri"/>
          <w:b/>
          <w:sz w:val="16"/>
          <w:lang w:val="en-US"/>
        </w:rPr>
        <w:t xml:space="preserve">Total received from </w:t>
      </w:r>
    </w:p>
    <w:p w14:paraId="7F8AF179" w14:textId="77777777" w:rsidR="00AD4BCD" w:rsidRPr="00793DF4" w:rsidRDefault="00AD4BCD" w:rsidP="00793DF4">
      <w:pPr>
        <w:pStyle w:val="Heading1"/>
        <w:spacing w:after="231"/>
        <w:ind w:left="542"/>
        <w:jc w:val="both"/>
        <w:rPr>
          <w:lang w:val="en-US"/>
        </w:rPr>
      </w:pPr>
      <w:r w:rsidRPr="00793DF4">
        <w:rPr>
          <w:lang w:val="en-US"/>
        </w:rPr>
        <w:lastRenderedPageBreak/>
        <w:t>Note 3:  Expenses Incurred and Liquidated</w:t>
      </w:r>
      <w:r w:rsidRPr="00793DF4">
        <w:rPr>
          <w:u w:color="000000"/>
          <w:lang w:val="en-US"/>
        </w:rPr>
        <w:t xml:space="preserve"> </w:t>
      </w:r>
    </w:p>
    <w:p w14:paraId="105EADBE" w14:textId="77777777" w:rsidR="00AD4BCD" w:rsidRPr="00793DF4" w:rsidRDefault="00AD4BCD" w:rsidP="00793DF4">
      <w:pPr>
        <w:spacing w:after="241"/>
        <w:ind w:left="542" w:right="14"/>
        <w:jc w:val="both"/>
        <w:rPr>
          <w:rFonts w:ascii="Arial" w:hAnsi="Arial" w:cs="Arial"/>
          <w:sz w:val="20"/>
          <w:szCs w:val="20"/>
          <w:lang w:val="en-US"/>
        </w:rPr>
      </w:pPr>
      <w:r w:rsidRPr="00793DF4">
        <w:rPr>
          <w:rFonts w:ascii="Arial" w:hAnsi="Arial" w:cs="Arial"/>
          <w:sz w:val="20"/>
          <w:szCs w:val="20"/>
          <w:lang w:val="en-US"/>
        </w:rPr>
        <w:t>From {period duration} the recipient {Name} incurred and liquidated a total amount of {amount in USD and local currency} in expenditures.</w:t>
      </w:r>
      <w:r w:rsidRPr="00793DF4">
        <w:rPr>
          <w:rFonts w:ascii="Arial" w:eastAsia="Arial" w:hAnsi="Arial" w:cs="Arial"/>
          <w:b/>
          <w:sz w:val="20"/>
          <w:szCs w:val="20"/>
          <w:lang w:val="en-US"/>
        </w:rPr>
        <w:t xml:space="preserve"> </w:t>
      </w:r>
    </w:p>
    <w:p w14:paraId="1B3C031B" w14:textId="77777777" w:rsidR="00AD4BCD" w:rsidRPr="00793DF4" w:rsidRDefault="00AD4BCD" w:rsidP="00793DF4">
      <w:pPr>
        <w:pStyle w:val="Heading1"/>
        <w:spacing w:after="232"/>
        <w:ind w:left="542"/>
        <w:jc w:val="both"/>
        <w:rPr>
          <w:lang w:val="en-US"/>
        </w:rPr>
      </w:pPr>
      <w:r w:rsidRPr="00793DF4">
        <w:rPr>
          <w:lang w:val="en-US"/>
        </w:rPr>
        <w:t>Note 4:  Reconciliation with Accounting Balances</w:t>
      </w:r>
      <w:r w:rsidRPr="00793DF4">
        <w:rPr>
          <w:u w:color="000000"/>
          <w:lang w:val="en-US"/>
        </w:rPr>
        <w:t xml:space="preserve"> </w:t>
      </w:r>
    </w:p>
    <w:p w14:paraId="684FD54F" w14:textId="77777777" w:rsidR="00AD4BCD" w:rsidRPr="00793DF4" w:rsidRDefault="00AD4BCD" w:rsidP="00793DF4">
      <w:pPr>
        <w:spacing w:after="182" w:line="304" w:lineRule="auto"/>
        <w:ind w:left="542" w:right="14"/>
        <w:jc w:val="both"/>
        <w:rPr>
          <w:rFonts w:ascii="Arial" w:hAnsi="Arial" w:cs="Arial"/>
          <w:sz w:val="20"/>
          <w:szCs w:val="20"/>
          <w:lang w:val="en-US"/>
        </w:rPr>
      </w:pPr>
      <w:r w:rsidRPr="00793DF4">
        <w:rPr>
          <w:rFonts w:ascii="Arial" w:hAnsi="Arial" w:cs="Arial"/>
          <w:sz w:val="20"/>
          <w:szCs w:val="20"/>
          <w:lang w:val="en-US"/>
        </w:rPr>
        <w:t xml:space="preserve">The amounts recorded by USAID are consistent with amounts recorded by the recipient and the Schedule of expenditures of USAID awards’ balance reconciles with the bank statements.  </w:t>
      </w:r>
    </w:p>
    <w:p w14:paraId="59B721DF" w14:textId="77777777" w:rsidR="00AD4BCD" w:rsidRPr="00793DF4" w:rsidRDefault="00AD4BCD" w:rsidP="00793DF4">
      <w:pPr>
        <w:pStyle w:val="Heading1"/>
        <w:spacing w:after="232"/>
        <w:ind w:left="542"/>
        <w:jc w:val="both"/>
        <w:rPr>
          <w:lang w:val="en-US"/>
        </w:rPr>
      </w:pPr>
      <w:r w:rsidRPr="00793DF4">
        <w:rPr>
          <w:lang w:val="en-US"/>
        </w:rPr>
        <w:t>Note 5:  Fund Balance Reconciliation</w:t>
      </w:r>
      <w:r w:rsidRPr="00793DF4">
        <w:rPr>
          <w:u w:color="000000"/>
          <w:lang w:val="en-US"/>
        </w:rPr>
        <w:t xml:space="preserve"> </w:t>
      </w:r>
    </w:p>
    <w:p w14:paraId="619B509C" w14:textId="77777777" w:rsidR="00AD4BCD" w:rsidRPr="00793DF4" w:rsidRDefault="00AD4BCD" w:rsidP="00793DF4">
      <w:pPr>
        <w:spacing w:after="241"/>
        <w:ind w:left="542" w:right="14"/>
        <w:jc w:val="both"/>
        <w:rPr>
          <w:rFonts w:ascii="Arial" w:hAnsi="Arial" w:cs="Arial"/>
          <w:sz w:val="20"/>
          <w:szCs w:val="20"/>
          <w:lang w:val="en-US"/>
        </w:rPr>
      </w:pPr>
      <w:r w:rsidRPr="00793DF4">
        <w:rPr>
          <w:rFonts w:ascii="Arial" w:hAnsi="Arial" w:cs="Arial"/>
          <w:sz w:val="20"/>
          <w:szCs w:val="20"/>
          <w:lang w:val="en-US"/>
        </w:rPr>
        <w:t xml:space="preserve">As of December 31, 20XX, the bank balance reconciled with the balance recorded in the accounting books and the schedule of expenditures of USAID awards of the Recipient.   </w:t>
      </w:r>
    </w:p>
    <w:p w14:paraId="1E706064" w14:textId="77777777" w:rsidR="00AD4BCD" w:rsidRPr="00793DF4" w:rsidRDefault="00AD4BCD" w:rsidP="00793DF4">
      <w:pPr>
        <w:pStyle w:val="Heading2"/>
        <w:spacing w:after="326"/>
        <w:ind w:left="542"/>
        <w:jc w:val="both"/>
        <w:rPr>
          <w:sz w:val="20"/>
          <w:lang w:val="en-US"/>
        </w:rPr>
      </w:pPr>
      <w:r w:rsidRPr="00793DF4">
        <w:rPr>
          <w:sz w:val="20"/>
          <w:lang w:val="en-US"/>
        </w:rPr>
        <w:t xml:space="preserve">Notes  </w:t>
      </w:r>
    </w:p>
    <w:p w14:paraId="582EAF7F" w14:textId="77777777" w:rsidR="00AD4BCD" w:rsidRPr="00793DF4" w:rsidRDefault="00AD4BCD" w:rsidP="00793DF4">
      <w:pPr>
        <w:spacing w:after="235"/>
        <w:ind w:left="542" w:right="14"/>
        <w:jc w:val="both"/>
        <w:rPr>
          <w:rFonts w:ascii="Arial" w:hAnsi="Arial" w:cs="Arial"/>
          <w:sz w:val="20"/>
          <w:szCs w:val="20"/>
          <w:lang w:val="en-US"/>
        </w:rPr>
      </w:pPr>
      <w:r w:rsidRPr="00793DF4">
        <w:rPr>
          <w:rFonts w:ascii="Arial" w:hAnsi="Arial" w:cs="Arial"/>
          <w:sz w:val="20"/>
          <w:szCs w:val="20"/>
          <w:lang w:val="en-US"/>
        </w:rPr>
        <w:t xml:space="preserve">Additional information or supporting schedules detailing revenues, costs incurred, outstanding fund balances, and commodities directly procured by USAID for each individual agreement should be reported. </w:t>
      </w:r>
    </w:p>
    <w:p w14:paraId="120F8CCE" w14:textId="77777777" w:rsidR="00AD4BCD" w:rsidRPr="00793DF4" w:rsidRDefault="00AD4BCD" w:rsidP="00793DF4">
      <w:pPr>
        <w:spacing w:after="265"/>
        <w:ind w:left="542" w:right="491"/>
        <w:jc w:val="both"/>
        <w:rPr>
          <w:rFonts w:ascii="Arial" w:hAnsi="Arial" w:cs="Arial"/>
          <w:sz w:val="20"/>
          <w:szCs w:val="20"/>
          <w:lang w:val="en-US"/>
        </w:rPr>
      </w:pPr>
      <w:r w:rsidRPr="00793DF4">
        <w:rPr>
          <w:rFonts w:ascii="Arial" w:hAnsi="Arial" w:cs="Arial"/>
          <w:sz w:val="20"/>
          <w:szCs w:val="20"/>
          <w:vertAlign w:val="superscript"/>
          <w:lang w:val="en-US"/>
        </w:rPr>
        <w:t xml:space="preserve"> </w:t>
      </w:r>
      <w:r w:rsidRPr="00793DF4">
        <w:rPr>
          <w:rFonts w:ascii="Arial" w:hAnsi="Arial" w:cs="Arial"/>
          <w:sz w:val="20"/>
          <w:szCs w:val="20"/>
          <w:lang w:val="en-US"/>
        </w:rPr>
        <w:t xml:space="preserve">All questioned costs will be listed here.  All material questioned costs resulting from instances of noncompliance with agreement terms and applicable laws and regulations should be included as findings in the report on compliance. </w:t>
      </w:r>
    </w:p>
    <w:p w14:paraId="4DBF97B2" w14:textId="20E9DAAD" w:rsidR="00793DF4" w:rsidRDefault="00AD4BCD" w:rsidP="004F2F11">
      <w:pPr>
        <w:ind w:left="542" w:right="523"/>
        <w:jc w:val="both"/>
        <w:rPr>
          <w:rFonts w:ascii="Arial" w:hAnsi="Arial" w:cs="Arial"/>
          <w:sz w:val="20"/>
          <w:szCs w:val="20"/>
          <w:lang w:val="en-US"/>
        </w:rPr>
      </w:pPr>
      <w:r w:rsidRPr="00793DF4">
        <w:rPr>
          <w:rFonts w:ascii="Arial" w:hAnsi="Arial" w:cs="Arial"/>
          <w:sz w:val="20"/>
          <w:szCs w:val="20"/>
          <w:lang w:val="en-US"/>
        </w:rPr>
        <w:t xml:space="preserve">The notes to the schedule of expenditures of USAID awards should briefly describe both material and immaterial questioned costs and should be </w:t>
      </w:r>
      <w:r w:rsidR="00AC00B9" w:rsidRPr="00793DF4">
        <w:rPr>
          <w:rFonts w:ascii="Arial" w:hAnsi="Arial" w:cs="Arial"/>
          <w:sz w:val="20"/>
          <w:szCs w:val="20"/>
          <w:lang w:val="en-US"/>
        </w:rPr>
        <w:t>cross referenced</w:t>
      </w:r>
      <w:r w:rsidRPr="00793DF4">
        <w:rPr>
          <w:rFonts w:ascii="Arial" w:hAnsi="Arial" w:cs="Arial"/>
          <w:sz w:val="20"/>
          <w:szCs w:val="20"/>
          <w:lang w:val="en-US"/>
        </w:rPr>
        <w:t xml:space="preserve"> to any corresponding findings in the report on compliance. </w:t>
      </w:r>
    </w:p>
    <w:p w14:paraId="5907B975" w14:textId="77777777" w:rsidR="004F2F11" w:rsidRPr="004F2F11" w:rsidRDefault="004F2F11" w:rsidP="004F2F11">
      <w:pPr>
        <w:ind w:left="542" w:right="523"/>
        <w:jc w:val="both"/>
        <w:rPr>
          <w:rFonts w:ascii="Arial" w:hAnsi="Arial" w:cs="Arial"/>
          <w:sz w:val="16"/>
          <w:szCs w:val="16"/>
          <w:lang w:val="en-US"/>
        </w:rPr>
      </w:pPr>
    </w:p>
    <w:p w14:paraId="7EB77509" w14:textId="77777777" w:rsidR="00AD4BCD" w:rsidRPr="00793DF4" w:rsidRDefault="00AD4BCD" w:rsidP="00AD4BCD">
      <w:pPr>
        <w:spacing w:after="48" w:line="249" w:lineRule="auto"/>
        <w:ind w:left="542"/>
        <w:rPr>
          <w:rFonts w:ascii="Arial" w:hAnsi="Arial" w:cs="Arial"/>
          <w:sz w:val="20"/>
          <w:szCs w:val="20"/>
          <w:lang w:val="en-US"/>
        </w:rPr>
      </w:pPr>
      <w:r w:rsidRPr="00793DF4">
        <w:rPr>
          <w:rFonts w:ascii="Arial" w:eastAsia="Arial" w:hAnsi="Arial" w:cs="Arial"/>
          <w:b/>
          <w:sz w:val="20"/>
          <w:szCs w:val="20"/>
          <w:lang w:val="en-US"/>
        </w:rPr>
        <w:t xml:space="preserve">2.4.C Illustrative Table Presenting Cost-Sharing/Matching Contributions  </w:t>
      </w:r>
    </w:p>
    <w:p w14:paraId="5F11CC02" w14:textId="77777777" w:rsidR="00AD4BCD" w:rsidRPr="00793DF4" w:rsidRDefault="00AD4BCD" w:rsidP="00AD4BCD">
      <w:pPr>
        <w:spacing w:line="259" w:lineRule="auto"/>
        <w:ind w:left="547"/>
        <w:rPr>
          <w:rFonts w:ascii="Arial" w:hAnsi="Arial" w:cs="Arial"/>
          <w:sz w:val="20"/>
          <w:szCs w:val="20"/>
          <w:lang w:val="en-US"/>
        </w:rPr>
      </w:pPr>
      <w:r w:rsidRPr="00793DF4">
        <w:rPr>
          <w:rFonts w:ascii="Arial" w:eastAsia="Arial" w:hAnsi="Arial" w:cs="Arial"/>
          <w:b/>
          <w:sz w:val="20"/>
          <w:szCs w:val="20"/>
          <w:lang w:val="en-US"/>
        </w:rPr>
        <w:t xml:space="preserve"> </w:t>
      </w:r>
    </w:p>
    <w:p w14:paraId="48CC5EBD" w14:textId="77777777" w:rsidR="00AD4BCD" w:rsidRPr="00793DF4" w:rsidRDefault="00AD4BCD" w:rsidP="00AD4BCD">
      <w:pPr>
        <w:pStyle w:val="Heading2"/>
        <w:ind w:left="542"/>
        <w:rPr>
          <w:sz w:val="20"/>
          <w:lang w:val="en-US"/>
        </w:rPr>
      </w:pPr>
      <w:r w:rsidRPr="00793DF4">
        <w:rPr>
          <w:sz w:val="20"/>
          <w:lang w:val="en-US"/>
        </w:rPr>
        <w:t xml:space="preserve">Cost-Sharing/Matching Table From January 1, 20X1 to December 31, 20X3 All Amounts in USD </w:t>
      </w:r>
    </w:p>
    <w:tbl>
      <w:tblPr>
        <w:tblStyle w:val="TableGrid0"/>
        <w:tblW w:w="9574" w:type="dxa"/>
        <w:tblInd w:w="437" w:type="dxa"/>
        <w:tblCellMar>
          <w:top w:w="8" w:type="dxa"/>
          <w:left w:w="114" w:type="dxa"/>
          <w:right w:w="77" w:type="dxa"/>
        </w:tblCellMar>
        <w:tblLook w:val="04A0" w:firstRow="1" w:lastRow="0" w:firstColumn="1" w:lastColumn="0" w:noHBand="0" w:noVBand="1"/>
      </w:tblPr>
      <w:tblGrid>
        <w:gridCol w:w="1278"/>
        <w:gridCol w:w="1339"/>
        <w:gridCol w:w="1344"/>
        <w:gridCol w:w="1343"/>
        <w:gridCol w:w="1343"/>
        <w:gridCol w:w="957"/>
        <w:gridCol w:w="1241"/>
        <w:gridCol w:w="729"/>
      </w:tblGrid>
      <w:tr w:rsidR="00AD4BCD" w:rsidRPr="00793DF4" w14:paraId="5C1CF59E" w14:textId="77777777" w:rsidTr="00214905">
        <w:trPr>
          <w:trHeight w:val="568"/>
        </w:trPr>
        <w:tc>
          <w:tcPr>
            <w:tcW w:w="1278" w:type="dxa"/>
            <w:tcBorders>
              <w:top w:val="single" w:sz="4" w:space="0" w:color="000000"/>
              <w:left w:val="single" w:sz="4" w:space="0" w:color="000000"/>
              <w:bottom w:val="single" w:sz="4" w:space="0" w:color="000000"/>
              <w:right w:val="single" w:sz="4" w:space="0" w:color="000000"/>
            </w:tcBorders>
            <w:vAlign w:val="center"/>
          </w:tcPr>
          <w:p w14:paraId="635B55B8" w14:textId="77777777" w:rsidR="00AD4BCD" w:rsidRPr="00793DF4" w:rsidRDefault="00AD4BCD" w:rsidP="00F42B58">
            <w:pPr>
              <w:spacing w:line="259" w:lineRule="auto"/>
              <w:ind w:right="40"/>
              <w:jc w:val="center"/>
              <w:rPr>
                <w:rFonts w:ascii="Arial" w:hAnsi="Arial" w:cs="Arial"/>
                <w:sz w:val="16"/>
                <w:szCs w:val="16"/>
              </w:rPr>
            </w:pPr>
            <w:r w:rsidRPr="00793DF4">
              <w:rPr>
                <w:rFonts w:ascii="Arial" w:eastAsia="Arial" w:hAnsi="Arial" w:cs="Arial"/>
                <w:b/>
                <w:sz w:val="16"/>
                <w:szCs w:val="16"/>
              </w:rPr>
              <w:t xml:space="preserve">Description </w:t>
            </w:r>
          </w:p>
        </w:tc>
        <w:tc>
          <w:tcPr>
            <w:tcW w:w="1339" w:type="dxa"/>
            <w:tcBorders>
              <w:top w:val="single" w:sz="4" w:space="0" w:color="000000"/>
              <w:left w:val="single" w:sz="4" w:space="0" w:color="000000"/>
              <w:bottom w:val="single" w:sz="4" w:space="0" w:color="000000"/>
              <w:right w:val="single" w:sz="4" w:space="0" w:color="000000"/>
            </w:tcBorders>
          </w:tcPr>
          <w:p w14:paraId="41F4649C" w14:textId="77777777" w:rsidR="00AD4BCD" w:rsidRPr="00793DF4" w:rsidRDefault="00AD4BCD" w:rsidP="00F42B58">
            <w:pPr>
              <w:spacing w:line="259" w:lineRule="auto"/>
              <w:jc w:val="center"/>
              <w:rPr>
                <w:rFonts w:ascii="Arial" w:hAnsi="Arial" w:cs="Arial"/>
                <w:sz w:val="16"/>
                <w:szCs w:val="16"/>
              </w:rPr>
            </w:pPr>
            <w:r w:rsidRPr="00793DF4">
              <w:rPr>
                <w:rFonts w:ascii="Arial" w:eastAsia="Arial" w:hAnsi="Arial" w:cs="Arial"/>
                <w:b/>
                <w:sz w:val="16"/>
                <w:szCs w:val="16"/>
              </w:rPr>
              <w:t xml:space="preserve">Budget Contributions </w:t>
            </w:r>
          </w:p>
        </w:tc>
        <w:tc>
          <w:tcPr>
            <w:tcW w:w="1344" w:type="dxa"/>
            <w:tcBorders>
              <w:top w:val="single" w:sz="4" w:space="0" w:color="000000"/>
              <w:left w:val="single" w:sz="4" w:space="0" w:color="000000"/>
              <w:bottom w:val="single" w:sz="4" w:space="0" w:color="000000"/>
              <w:right w:val="single" w:sz="4" w:space="0" w:color="000000"/>
            </w:tcBorders>
          </w:tcPr>
          <w:p w14:paraId="57C49CAC" w14:textId="77777777" w:rsidR="00AD4BCD" w:rsidRPr="00793DF4" w:rsidRDefault="00AD4BCD" w:rsidP="00F42B58">
            <w:pPr>
              <w:spacing w:line="259" w:lineRule="auto"/>
              <w:jc w:val="center"/>
              <w:rPr>
                <w:rFonts w:ascii="Arial" w:hAnsi="Arial" w:cs="Arial"/>
                <w:sz w:val="16"/>
                <w:szCs w:val="16"/>
              </w:rPr>
            </w:pPr>
            <w:r w:rsidRPr="00793DF4">
              <w:rPr>
                <w:rFonts w:ascii="Arial" w:eastAsia="Arial" w:hAnsi="Arial" w:cs="Arial"/>
                <w:b/>
                <w:sz w:val="16"/>
                <w:szCs w:val="16"/>
              </w:rPr>
              <w:t xml:space="preserve">Contributions in FY 20X2 </w:t>
            </w:r>
          </w:p>
        </w:tc>
        <w:tc>
          <w:tcPr>
            <w:tcW w:w="1343" w:type="dxa"/>
            <w:tcBorders>
              <w:top w:val="single" w:sz="4" w:space="0" w:color="000000"/>
              <w:left w:val="single" w:sz="4" w:space="0" w:color="000000"/>
              <w:bottom w:val="single" w:sz="4" w:space="0" w:color="000000"/>
              <w:right w:val="single" w:sz="4" w:space="0" w:color="000000"/>
            </w:tcBorders>
          </w:tcPr>
          <w:p w14:paraId="2CBB50D2" w14:textId="77777777" w:rsidR="00AD4BCD" w:rsidRPr="00793DF4" w:rsidRDefault="00AD4BCD" w:rsidP="00F42B58">
            <w:pPr>
              <w:spacing w:line="259" w:lineRule="auto"/>
              <w:jc w:val="center"/>
              <w:rPr>
                <w:rFonts w:ascii="Arial" w:hAnsi="Arial" w:cs="Arial"/>
                <w:sz w:val="16"/>
                <w:szCs w:val="16"/>
              </w:rPr>
            </w:pPr>
            <w:r w:rsidRPr="00793DF4">
              <w:rPr>
                <w:rFonts w:ascii="Arial" w:eastAsia="Arial" w:hAnsi="Arial" w:cs="Arial"/>
                <w:b/>
                <w:sz w:val="16"/>
                <w:szCs w:val="16"/>
              </w:rPr>
              <w:t xml:space="preserve">Contributions in FY 20X3 </w:t>
            </w:r>
          </w:p>
        </w:tc>
        <w:tc>
          <w:tcPr>
            <w:tcW w:w="1343" w:type="dxa"/>
            <w:tcBorders>
              <w:top w:val="single" w:sz="4" w:space="0" w:color="000000"/>
              <w:left w:val="single" w:sz="4" w:space="0" w:color="000000"/>
              <w:bottom w:val="single" w:sz="4" w:space="0" w:color="000000"/>
              <w:right w:val="single" w:sz="4" w:space="0" w:color="000000"/>
            </w:tcBorders>
          </w:tcPr>
          <w:p w14:paraId="29185611" w14:textId="77777777" w:rsidR="00AD4BCD" w:rsidRPr="00793DF4" w:rsidRDefault="00AD4BCD" w:rsidP="00F42B58">
            <w:pPr>
              <w:spacing w:line="259" w:lineRule="auto"/>
              <w:ind w:firstLine="9"/>
              <w:jc w:val="center"/>
              <w:rPr>
                <w:rFonts w:ascii="Arial" w:hAnsi="Arial" w:cs="Arial"/>
                <w:sz w:val="16"/>
                <w:szCs w:val="16"/>
              </w:rPr>
            </w:pPr>
            <w:r w:rsidRPr="00793DF4">
              <w:rPr>
                <w:rFonts w:ascii="Arial" w:eastAsia="Arial" w:hAnsi="Arial" w:cs="Arial"/>
                <w:b/>
                <w:sz w:val="16"/>
                <w:szCs w:val="16"/>
              </w:rPr>
              <w:t xml:space="preserve">Cumulative Contributions </w:t>
            </w:r>
            <w:proofErr w:type="gramStart"/>
            <w:r w:rsidRPr="00793DF4">
              <w:rPr>
                <w:rFonts w:ascii="Arial" w:eastAsia="Arial" w:hAnsi="Arial" w:cs="Arial"/>
                <w:b/>
                <w:sz w:val="16"/>
                <w:szCs w:val="16"/>
              </w:rPr>
              <w:t>as</w:t>
            </w:r>
            <w:proofErr w:type="gramEnd"/>
            <w:r w:rsidRPr="00793DF4">
              <w:rPr>
                <w:rFonts w:ascii="Arial" w:eastAsia="Arial" w:hAnsi="Arial" w:cs="Arial"/>
                <w:b/>
                <w:sz w:val="16"/>
                <w:szCs w:val="16"/>
              </w:rPr>
              <w:t xml:space="preserve"> of 12/31/X3 </w:t>
            </w:r>
          </w:p>
        </w:tc>
        <w:tc>
          <w:tcPr>
            <w:tcW w:w="957" w:type="dxa"/>
            <w:tcBorders>
              <w:top w:val="single" w:sz="4" w:space="0" w:color="000000"/>
              <w:left w:val="single" w:sz="4" w:space="0" w:color="000000"/>
              <w:bottom w:val="single" w:sz="4" w:space="0" w:color="000000"/>
              <w:right w:val="single" w:sz="4" w:space="0" w:color="000000"/>
            </w:tcBorders>
            <w:vAlign w:val="center"/>
          </w:tcPr>
          <w:p w14:paraId="25AA927C" w14:textId="77777777" w:rsidR="00AD4BCD" w:rsidRPr="00793DF4" w:rsidRDefault="00AD4BCD" w:rsidP="00F42B58">
            <w:pPr>
              <w:spacing w:line="259" w:lineRule="auto"/>
              <w:ind w:left="6"/>
              <w:rPr>
                <w:rFonts w:ascii="Arial" w:hAnsi="Arial" w:cs="Arial"/>
                <w:sz w:val="16"/>
                <w:szCs w:val="16"/>
              </w:rPr>
            </w:pPr>
            <w:proofErr w:type="spellStart"/>
            <w:r w:rsidRPr="00793DF4">
              <w:rPr>
                <w:rFonts w:ascii="Arial" w:eastAsia="Arial" w:hAnsi="Arial" w:cs="Arial"/>
                <w:b/>
                <w:sz w:val="16"/>
                <w:szCs w:val="16"/>
              </w:rPr>
              <w:t>Ineligible</w:t>
            </w:r>
            <w:proofErr w:type="spellEnd"/>
            <w:r w:rsidRPr="00793DF4">
              <w:rPr>
                <w:rFonts w:ascii="Arial" w:eastAsia="Arial" w:hAnsi="Arial" w:cs="Arial"/>
                <w:b/>
                <w:sz w:val="16"/>
                <w:szCs w:val="16"/>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1BC25D64" w14:textId="77777777" w:rsidR="00AD4BCD" w:rsidRPr="00793DF4" w:rsidRDefault="00AD4BCD" w:rsidP="00F42B58">
            <w:pPr>
              <w:spacing w:line="259" w:lineRule="auto"/>
              <w:ind w:left="43"/>
              <w:rPr>
                <w:rFonts w:ascii="Arial" w:hAnsi="Arial" w:cs="Arial"/>
                <w:sz w:val="16"/>
                <w:szCs w:val="16"/>
              </w:rPr>
            </w:pPr>
            <w:proofErr w:type="spellStart"/>
            <w:r w:rsidRPr="00793DF4">
              <w:rPr>
                <w:rFonts w:ascii="Arial" w:eastAsia="Arial" w:hAnsi="Arial" w:cs="Arial"/>
                <w:b/>
                <w:sz w:val="16"/>
                <w:szCs w:val="16"/>
              </w:rPr>
              <w:t>Unsupporte</w:t>
            </w:r>
            <w:proofErr w:type="spellEnd"/>
          </w:p>
          <w:p w14:paraId="0A857D9A" w14:textId="77777777" w:rsidR="00AD4BCD" w:rsidRPr="00793DF4" w:rsidRDefault="00AD4BCD" w:rsidP="00F42B58">
            <w:pPr>
              <w:spacing w:line="259" w:lineRule="auto"/>
              <w:ind w:right="38"/>
              <w:jc w:val="center"/>
              <w:rPr>
                <w:rFonts w:ascii="Arial" w:hAnsi="Arial" w:cs="Arial"/>
                <w:sz w:val="16"/>
                <w:szCs w:val="16"/>
              </w:rPr>
            </w:pPr>
            <w:proofErr w:type="gramStart"/>
            <w:r w:rsidRPr="00793DF4">
              <w:rPr>
                <w:rFonts w:ascii="Arial" w:eastAsia="Arial" w:hAnsi="Arial" w:cs="Arial"/>
                <w:b/>
                <w:sz w:val="16"/>
                <w:szCs w:val="16"/>
              </w:rPr>
              <w:t>d</w:t>
            </w:r>
            <w:proofErr w:type="gramEnd"/>
            <w:r w:rsidRPr="00793DF4">
              <w:rPr>
                <w:rFonts w:ascii="Arial" w:eastAsia="Arial" w:hAnsi="Arial" w:cs="Arial"/>
                <w:b/>
                <w:sz w:val="16"/>
                <w:szCs w:val="16"/>
              </w:rPr>
              <w:t xml:space="preserve"> </w:t>
            </w:r>
          </w:p>
        </w:tc>
        <w:tc>
          <w:tcPr>
            <w:tcW w:w="729" w:type="dxa"/>
            <w:tcBorders>
              <w:top w:val="single" w:sz="4" w:space="0" w:color="000000"/>
              <w:left w:val="single" w:sz="4" w:space="0" w:color="000000"/>
              <w:bottom w:val="single" w:sz="4" w:space="0" w:color="000000"/>
              <w:right w:val="single" w:sz="4" w:space="0" w:color="000000"/>
            </w:tcBorders>
            <w:vAlign w:val="center"/>
          </w:tcPr>
          <w:p w14:paraId="3E30403B" w14:textId="77777777" w:rsidR="00AD4BCD" w:rsidRPr="00793DF4" w:rsidRDefault="00AD4BCD" w:rsidP="00F42B58">
            <w:pPr>
              <w:spacing w:line="259" w:lineRule="auto"/>
              <w:ind w:left="19"/>
              <w:rPr>
                <w:rFonts w:ascii="Arial" w:hAnsi="Arial" w:cs="Arial"/>
                <w:sz w:val="16"/>
                <w:szCs w:val="16"/>
              </w:rPr>
            </w:pPr>
            <w:r w:rsidRPr="00793DF4">
              <w:rPr>
                <w:rFonts w:ascii="Arial" w:eastAsia="Arial" w:hAnsi="Arial" w:cs="Arial"/>
                <w:b/>
                <w:sz w:val="16"/>
                <w:szCs w:val="16"/>
              </w:rPr>
              <w:t xml:space="preserve">Notes </w:t>
            </w:r>
          </w:p>
        </w:tc>
      </w:tr>
      <w:tr w:rsidR="00AD4BCD" w:rsidRPr="00793DF4" w14:paraId="4AB9DCE7" w14:textId="77777777" w:rsidTr="00214905">
        <w:trPr>
          <w:trHeight w:val="442"/>
        </w:trPr>
        <w:tc>
          <w:tcPr>
            <w:tcW w:w="1278" w:type="dxa"/>
            <w:tcBorders>
              <w:top w:val="single" w:sz="4" w:space="0" w:color="000000"/>
              <w:left w:val="single" w:sz="4" w:space="0" w:color="000000"/>
              <w:bottom w:val="single" w:sz="4" w:space="0" w:color="000000"/>
              <w:right w:val="single" w:sz="4" w:space="0" w:color="000000"/>
            </w:tcBorders>
            <w:vAlign w:val="center"/>
          </w:tcPr>
          <w:p w14:paraId="5E079499" w14:textId="77777777" w:rsidR="00AD4BCD" w:rsidRPr="00793DF4" w:rsidRDefault="00AD4BCD" w:rsidP="00F42B58">
            <w:pPr>
              <w:spacing w:line="259" w:lineRule="auto"/>
              <w:ind w:right="39"/>
              <w:jc w:val="center"/>
              <w:rPr>
                <w:rFonts w:ascii="Arial" w:hAnsi="Arial" w:cs="Arial"/>
                <w:sz w:val="16"/>
                <w:szCs w:val="16"/>
              </w:rPr>
            </w:pPr>
            <w:r w:rsidRPr="00793DF4">
              <w:rPr>
                <w:rFonts w:ascii="Arial" w:hAnsi="Arial" w:cs="Arial"/>
                <w:sz w:val="16"/>
                <w:szCs w:val="16"/>
              </w:rPr>
              <w:t xml:space="preserve">Cash </w:t>
            </w:r>
          </w:p>
        </w:tc>
        <w:tc>
          <w:tcPr>
            <w:tcW w:w="1339" w:type="dxa"/>
            <w:tcBorders>
              <w:top w:val="single" w:sz="4" w:space="0" w:color="000000"/>
              <w:left w:val="single" w:sz="4" w:space="0" w:color="000000"/>
              <w:bottom w:val="single" w:sz="4" w:space="0" w:color="000000"/>
              <w:right w:val="single" w:sz="4" w:space="0" w:color="000000"/>
            </w:tcBorders>
            <w:vAlign w:val="center"/>
          </w:tcPr>
          <w:p w14:paraId="63DCA87E" w14:textId="77777777" w:rsidR="00AD4BCD" w:rsidRPr="00793DF4" w:rsidRDefault="00AD4BCD" w:rsidP="00F42B58">
            <w:pPr>
              <w:spacing w:line="259" w:lineRule="auto"/>
              <w:ind w:right="39"/>
              <w:jc w:val="center"/>
              <w:rPr>
                <w:rFonts w:ascii="Arial" w:hAnsi="Arial" w:cs="Arial"/>
                <w:sz w:val="16"/>
                <w:szCs w:val="16"/>
              </w:rPr>
            </w:pPr>
            <w:r w:rsidRPr="00793DF4">
              <w:rPr>
                <w:rFonts w:ascii="Arial" w:hAnsi="Arial" w:cs="Arial"/>
                <w:sz w:val="16"/>
                <w:szCs w:val="16"/>
              </w:rPr>
              <w:t xml:space="preserve">10,000 </w:t>
            </w:r>
          </w:p>
        </w:tc>
        <w:tc>
          <w:tcPr>
            <w:tcW w:w="1344" w:type="dxa"/>
            <w:tcBorders>
              <w:top w:val="single" w:sz="4" w:space="0" w:color="000000"/>
              <w:left w:val="single" w:sz="4" w:space="0" w:color="000000"/>
              <w:bottom w:val="single" w:sz="4" w:space="0" w:color="000000"/>
              <w:right w:val="single" w:sz="4" w:space="0" w:color="000000"/>
            </w:tcBorders>
            <w:vAlign w:val="center"/>
          </w:tcPr>
          <w:p w14:paraId="2338CDBB"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hAnsi="Arial" w:cs="Arial"/>
                <w:sz w:val="16"/>
                <w:szCs w:val="16"/>
              </w:rPr>
              <w:t xml:space="preserve">5,000 </w:t>
            </w:r>
          </w:p>
        </w:tc>
        <w:tc>
          <w:tcPr>
            <w:tcW w:w="1343" w:type="dxa"/>
            <w:tcBorders>
              <w:top w:val="single" w:sz="4" w:space="0" w:color="000000"/>
              <w:left w:val="single" w:sz="4" w:space="0" w:color="000000"/>
              <w:bottom w:val="single" w:sz="4" w:space="0" w:color="000000"/>
              <w:right w:val="single" w:sz="4" w:space="0" w:color="000000"/>
            </w:tcBorders>
            <w:vAlign w:val="center"/>
          </w:tcPr>
          <w:p w14:paraId="55393E3F" w14:textId="77777777" w:rsidR="00AD4BCD" w:rsidRPr="00793DF4" w:rsidRDefault="00AD4BCD" w:rsidP="00F42B58">
            <w:pPr>
              <w:spacing w:line="259" w:lineRule="auto"/>
              <w:ind w:right="40"/>
              <w:jc w:val="center"/>
              <w:rPr>
                <w:rFonts w:ascii="Arial" w:hAnsi="Arial" w:cs="Arial"/>
                <w:sz w:val="16"/>
                <w:szCs w:val="16"/>
              </w:rPr>
            </w:pPr>
            <w:r w:rsidRPr="00793DF4">
              <w:rPr>
                <w:rFonts w:ascii="Arial" w:hAnsi="Arial" w:cs="Arial"/>
                <w:sz w:val="16"/>
                <w:szCs w:val="16"/>
              </w:rPr>
              <w:t xml:space="preserve">5,000 </w:t>
            </w:r>
          </w:p>
        </w:tc>
        <w:tc>
          <w:tcPr>
            <w:tcW w:w="1343" w:type="dxa"/>
            <w:tcBorders>
              <w:top w:val="single" w:sz="4" w:space="0" w:color="000000"/>
              <w:left w:val="single" w:sz="4" w:space="0" w:color="000000"/>
              <w:bottom w:val="single" w:sz="4" w:space="0" w:color="000000"/>
              <w:right w:val="single" w:sz="4" w:space="0" w:color="000000"/>
            </w:tcBorders>
            <w:vAlign w:val="center"/>
          </w:tcPr>
          <w:p w14:paraId="1015E363"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hAnsi="Arial" w:cs="Arial"/>
                <w:sz w:val="16"/>
                <w:szCs w:val="16"/>
              </w:rPr>
              <w:t xml:space="preserve">10,000 </w:t>
            </w:r>
          </w:p>
        </w:tc>
        <w:tc>
          <w:tcPr>
            <w:tcW w:w="957" w:type="dxa"/>
            <w:tcBorders>
              <w:top w:val="single" w:sz="4" w:space="0" w:color="000000"/>
              <w:left w:val="single" w:sz="4" w:space="0" w:color="000000"/>
              <w:bottom w:val="single" w:sz="4" w:space="0" w:color="000000"/>
              <w:right w:val="single" w:sz="4" w:space="0" w:color="000000"/>
            </w:tcBorders>
            <w:vAlign w:val="center"/>
          </w:tcPr>
          <w:p w14:paraId="32C1010B"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hAnsi="Arial" w:cs="Arial"/>
                <w:sz w:val="16"/>
                <w:szCs w:val="16"/>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14:paraId="3151BFB0" w14:textId="77777777" w:rsidR="00AD4BCD" w:rsidRPr="00793DF4" w:rsidRDefault="00AD4BCD" w:rsidP="00F42B58">
            <w:pPr>
              <w:spacing w:line="259" w:lineRule="auto"/>
              <w:ind w:right="37"/>
              <w:jc w:val="center"/>
              <w:rPr>
                <w:rFonts w:ascii="Arial" w:hAnsi="Arial" w:cs="Arial"/>
                <w:sz w:val="16"/>
                <w:szCs w:val="16"/>
              </w:rPr>
            </w:pPr>
            <w:r w:rsidRPr="00793DF4">
              <w:rPr>
                <w:rFonts w:ascii="Arial" w:hAnsi="Arial" w:cs="Arial"/>
                <w:sz w:val="16"/>
                <w:szCs w:val="16"/>
              </w:rPr>
              <w:t xml:space="preserve">- </w:t>
            </w:r>
          </w:p>
        </w:tc>
        <w:tc>
          <w:tcPr>
            <w:tcW w:w="729" w:type="dxa"/>
            <w:tcBorders>
              <w:top w:val="single" w:sz="4" w:space="0" w:color="000000"/>
              <w:left w:val="single" w:sz="4" w:space="0" w:color="000000"/>
              <w:bottom w:val="single" w:sz="4" w:space="0" w:color="000000"/>
              <w:right w:val="single" w:sz="4" w:space="0" w:color="000000"/>
            </w:tcBorders>
          </w:tcPr>
          <w:p w14:paraId="2833A1B9" w14:textId="77777777" w:rsidR="00AD4BCD" w:rsidRPr="00793DF4" w:rsidRDefault="00AD4BCD" w:rsidP="00F42B58">
            <w:pPr>
              <w:spacing w:line="259" w:lineRule="auto"/>
              <w:rPr>
                <w:rFonts w:ascii="Arial" w:hAnsi="Arial" w:cs="Arial"/>
                <w:sz w:val="16"/>
                <w:szCs w:val="16"/>
              </w:rPr>
            </w:pPr>
            <w:r w:rsidRPr="00793DF4">
              <w:rPr>
                <w:rFonts w:ascii="Arial" w:hAnsi="Arial" w:cs="Arial"/>
                <w:sz w:val="16"/>
                <w:szCs w:val="16"/>
              </w:rPr>
              <w:t xml:space="preserve"> </w:t>
            </w:r>
          </w:p>
          <w:p w14:paraId="5FD0076D" w14:textId="77777777" w:rsidR="00AD4BCD" w:rsidRPr="00793DF4" w:rsidRDefault="00AD4BCD" w:rsidP="00F42B58">
            <w:pPr>
              <w:spacing w:line="259" w:lineRule="auto"/>
              <w:rPr>
                <w:rFonts w:ascii="Arial" w:hAnsi="Arial" w:cs="Arial"/>
                <w:sz w:val="16"/>
                <w:szCs w:val="16"/>
              </w:rPr>
            </w:pPr>
            <w:r w:rsidRPr="00793DF4">
              <w:rPr>
                <w:rFonts w:ascii="Arial" w:hAnsi="Arial" w:cs="Arial"/>
                <w:sz w:val="16"/>
                <w:szCs w:val="16"/>
              </w:rPr>
              <w:t xml:space="preserve">Note 1 </w:t>
            </w:r>
          </w:p>
        </w:tc>
      </w:tr>
      <w:tr w:rsidR="00AD4BCD" w:rsidRPr="00793DF4" w14:paraId="2744480E" w14:textId="77777777" w:rsidTr="00214905">
        <w:trPr>
          <w:trHeight w:val="668"/>
        </w:trPr>
        <w:tc>
          <w:tcPr>
            <w:tcW w:w="1278" w:type="dxa"/>
            <w:tcBorders>
              <w:top w:val="single" w:sz="4" w:space="0" w:color="000000"/>
              <w:left w:val="single" w:sz="4" w:space="0" w:color="000000"/>
              <w:bottom w:val="single" w:sz="4" w:space="0" w:color="000000"/>
              <w:right w:val="single" w:sz="4" w:space="0" w:color="000000"/>
            </w:tcBorders>
          </w:tcPr>
          <w:p w14:paraId="575C70DE" w14:textId="77777777" w:rsidR="00AD4BCD" w:rsidRPr="00793DF4" w:rsidRDefault="00AD4BCD" w:rsidP="00F42B58">
            <w:pPr>
              <w:spacing w:line="259" w:lineRule="auto"/>
              <w:jc w:val="center"/>
              <w:rPr>
                <w:rFonts w:ascii="Arial" w:hAnsi="Arial" w:cs="Arial"/>
                <w:sz w:val="16"/>
                <w:szCs w:val="16"/>
              </w:rPr>
            </w:pPr>
            <w:r w:rsidRPr="00793DF4">
              <w:rPr>
                <w:rFonts w:ascii="Arial" w:hAnsi="Arial" w:cs="Arial"/>
                <w:sz w:val="16"/>
                <w:szCs w:val="16"/>
              </w:rPr>
              <w:t xml:space="preserve">Land for </w:t>
            </w:r>
            <w:proofErr w:type="spellStart"/>
            <w:r w:rsidRPr="00793DF4">
              <w:rPr>
                <w:rFonts w:ascii="Arial" w:hAnsi="Arial" w:cs="Arial"/>
                <w:sz w:val="16"/>
                <w:szCs w:val="16"/>
              </w:rPr>
              <w:t>sewage</w:t>
            </w:r>
            <w:proofErr w:type="spellEnd"/>
            <w:r w:rsidRPr="00793DF4">
              <w:rPr>
                <w:rFonts w:ascii="Arial" w:hAnsi="Arial" w:cs="Arial"/>
                <w:sz w:val="16"/>
                <w:szCs w:val="16"/>
              </w:rPr>
              <w:t xml:space="preserve"> </w:t>
            </w:r>
            <w:proofErr w:type="spellStart"/>
            <w:r w:rsidRPr="00793DF4">
              <w:rPr>
                <w:rFonts w:ascii="Arial" w:hAnsi="Arial" w:cs="Arial"/>
                <w:sz w:val="16"/>
                <w:szCs w:val="16"/>
              </w:rPr>
              <w:t>treatment</w:t>
            </w:r>
            <w:proofErr w:type="spellEnd"/>
            <w:r w:rsidRPr="00793DF4">
              <w:rPr>
                <w:rFonts w:ascii="Arial" w:hAnsi="Arial" w:cs="Arial"/>
                <w:sz w:val="16"/>
                <w:szCs w:val="16"/>
              </w:rP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14:paraId="1062E485" w14:textId="77777777" w:rsidR="00AD4BCD" w:rsidRPr="00793DF4" w:rsidRDefault="00AD4BCD" w:rsidP="00F42B58">
            <w:pPr>
              <w:spacing w:line="259" w:lineRule="auto"/>
              <w:ind w:right="39"/>
              <w:jc w:val="center"/>
              <w:rPr>
                <w:rFonts w:ascii="Arial" w:hAnsi="Arial" w:cs="Arial"/>
                <w:sz w:val="16"/>
                <w:szCs w:val="16"/>
              </w:rPr>
            </w:pPr>
            <w:r w:rsidRPr="00793DF4">
              <w:rPr>
                <w:rFonts w:ascii="Arial" w:hAnsi="Arial" w:cs="Arial"/>
                <w:sz w:val="16"/>
                <w:szCs w:val="16"/>
              </w:rPr>
              <w:t xml:space="preserve">25,000 </w:t>
            </w:r>
          </w:p>
        </w:tc>
        <w:tc>
          <w:tcPr>
            <w:tcW w:w="1344" w:type="dxa"/>
            <w:tcBorders>
              <w:top w:val="single" w:sz="4" w:space="0" w:color="000000"/>
              <w:left w:val="single" w:sz="4" w:space="0" w:color="000000"/>
              <w:bottom w:val="single" w:sz="4" w:space="0" w:color="000000"/>
              <w:right w:val="single" w:sz="4" w:space="0" w:color="000000"/>
            </w:tcBorders>
            <w:vAlign w:val="center"/>
          </w:tcPr>
          <w:p w14:paraId="3CE57D10" w14:textId="77777777" w:rsidR="00AD4BCD" w:rsidRPr="00793DF4" w:rsidRDefault="00AD4BCD" w:rsidP="00F42B58">
            <w:pPr>
              <w:spacing w:line="259" w:lineRule="auto"/>
              <w:ind w:right="39"/>
              <w:jc w:val="center"/>
              <w:rPr>
                <w:rFonts w:ascii="Arial" w:hAnsi="Arial" w:cs="Arial"/>
                <w:sz w:val="16"/>
                <w:szCs w:val="16"/>
              </w:rPr>
            </w:pPr>
            <w:r w:rsidRPr="00793DF4">
              <w:rPr>
                <w:rFonts w:ascii="Arial" w:hAnsi="Arial" w:cs="Arial"/>
                <w:sz w:val="16"/>
                <w:szCs w:val="16"/>
              </w:rPr>
              <w:t xml:space="preserve">35,972 </w:t>
            </w:r>
          </w:p>
        </w:tc>
        <w:tc>
          <w:tcPr>
            <w:tcW w:w="1343" w:type="dxa"/>
            <w:tcBorders>
              <w:top w:val="single" w:sz="4" w:space="0" w:color="000000"/>
              <w:left w:val="single" w:sz="4" w:space="0" w:color="000000"/>
              <w:bottom w:val="single" w:sz="4" w:space="0" w:color="000000"/>
              <w:right w:val="single" w:sz="4" w:space="0" w:color="000000"/>
            </w:tcBorders>
            <w:vAlign w:val="center"/>
          </w:tcPr>
          <w:p w14:paraId="4AFB91DF" w14:textId="77777777" w:rsidR="00AD4BCD" w:rsidRPr="00793DF4" w:rsidRDefault="00AD4BCD" w:rsidP="00F42B58">
            <w:pPr>
              <w:spacing w:line="259" w:lineRule="auto"/>
              <w:ind w:right="41"/>
              <w:jc w:val="center"/>
              <w:rPr>
                <w:rFonts w:ascii="Arial" w:hAnsi="Arial" w:cs="Arial"/>
                <w:sz w:val="16"/>
                <w:szCs w:val="16"/>
              </w:rPr>
            </w:pPr>
            <w:r w:rsidRPr="00793DF4">
              <w:rPr>
                <w:rFonts w:ascii="Arial" w:hAnsi="Arial" w:cs="Arial"/>
                <w:sz w:val="16"/>
                <w:szCs w:val="16"/>
              </w:rPr>
              <w:t xml:space="preserve">27,508 </w:t>
            </w:r>
          </w:p>
        </w:tc>
        <w:tc>
          <w:tcPr>
            <w:tcW w:w="1343" w:type="dxa"/>
            <w:tcBorders>
              <w:top w:val="single" w:sz="4" w:space="0" w:color="000000"/>
              <w:left w:val="single" w:sz="4" w:space="0" w:color="000000"/>
              <w:bottom w:val="single" w:sz="4" w:space="0" w:color="000000"/>
              <w:right w:val="single" w:sz="4" w:space="0" w:color="000000"/>
            </w:tcBorders>
            <w:vAlign w:val="center"/>
          </w:tcPr>
          <w:p w14:paraId="301807A8"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hAnsi="Arial" w:cs="Arial"/>
                <w:sz w:val="16"/>
                <w:szCs w:val="16"/>
              </w:rPr>
              <w:t xml:space="preserve">63,480 </w:t>
            </w:r>
          </w:p>
        </w:tc>
        <w:tc>
          <w:tcPr>
            <w:tcW w:w="957" w:type="dxa"/>
            <w:tcBorders>
              <w:top w:val="single" w:sz="4" w:space="0" w:color="000000"/>
              <w:left w:val="single" w:sz="4" w:space="0" w:color="000000"/>
              <w:bottom w:val="single" w:sz="4" w:space="0" w:color="000000"/>
              <w:right w:val="single" w:sz="4" w:space="0" w:color="000000"/>
            </w:tcBorders>
            <w:vAlign w:val="center"/>
          </w:tcPr>
          <w:p w14:paraId="24EA843C"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hAnsi="Arial" w:cs="Arial"/>
                <w:sz w:val="16"/>
                <w:szCs w:val="16"/>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14:paraId="53DFC138" w14:textId="77777777" w:rsidR="00AD4BCD" w:rsidRPr="00793DF4" w:rsidRDefault="00AD4BCD" w:rsidP="00F42B58">
            <w:pPr>
              <w:spacing w:line="259" w:lineRule="auto"/>
              <w:ind w:right="37"/>
              <w:jc w:val="center"/>
              <w:rPr>
                <w:rFonts w:ascii="Arial" w:hAnsi="Arial" w:cs="Arial"/>
                <w:sz w:val="16"/>
                <w:szCs w:val="16"/>
              </w:rPr>
            </w:pPr>
            <w:r w:rsidRPr="00793DF4">
              <w:rPr>
                <w:rFonts w:ascii="Arial" w:hAnsi="Arial" w:cs="Arial"/>
                <w:sz w:val="16"/>
                <w:szCs w:val="16"/>
              </w:rPr>
              <w:t xml:space="preserve">- </w:t>
            </w:r>
          </w:p>
        </w:tc>
        <w:tc>
          <w:tcPr>
            <w:tcW w:w="729" w:type="dxa"/>
            <w:tcBorders>
              <w:top w:val="single" w:sz="4" w:space="0" w:color="000000"/>
              <w:left w:val="single" w:sz="4" w:space="0" w:color="000000"/>
              <w:bottom w:val="single" w:sz="4" w:space="0" w:color="000000"/>
              <w:right w:val="single" w:sz="4" w:space="0" w:color="000000"/>
            </w:tcBorders>
            <w:vAlign w:val="center"/>
          </w:tcPr>
          <w:p w14:paraId="4A046FDD" w14:textId="77777777" w:rsidR="00AD4BCD" w:rsidRPr="00793DF4" w:rsidRDefault="00AD4BCD" w:rsidP="00F42B58">
            <w:pPr>
              <w:spacing w:line="259" w:lineRule="auto"/>
              <w:ind w:left="5"/>
              <w:rPr>
                <w:rFonts w:ascii="Arial" w:hAnsi="Arial" w:cs="Arial"/>
                <w:sz w:val="16"/>
                <w:szCs w:val="16"/>
              </w:rPr>
            </w:pPr>
            <w:r w:rsidRPr="00793DF4">
              <w:rPr>
                <w:rFonts w:ascii="Arial" w:hAnsi="Arial" w:cs="Arial"/>
                <w:sz w:val="16"/>
                <w:szCs w:val="16"/>
              </w:rPr>
              <w:t xml:space="preserve">Note 3 </w:t>
            </w:r>
          </w:p>
        </w:tc>
      </w:tr>
      <w:tr w:rsidR="00AD4BCD" w:rsidRPr="00793DF4" w14:paraId="2F884007" w14:textId="77777777" w:rsidTr="00214905">
        <w:trPr>
          <w:trHeight w:val="381"/>
        </w:trPr>
        <w:tc>
          <w:tcPr>
            <w:tcW w:w="1278" w:type="dxa"/>
            <w:tcBorders>
              <w:top w:val="single" w:sz="4" w:space="0" w:color="000000"/>
              <w:left w:val="single" w:sz="4" w:space="0" w:color="000000"/>
              <w:bottom w:val="single" w:sz="4" w:space="0" w:color="000000"/>
              <w:right w:val="single" w:sz="4" w:space="0" w:color="000000"/>
            </w:tcBorders>
          </w:tcPr>
          <w:p w14:paraId="018D019A" w14:textId="77777777" w:rsidR="00AD4BCD" w:rsidRPr="00793DF4" w:rsidRDefault="00AD4BCD" w:rsidP="00F42B58">
            <w:pPr>
              <w:spacing w:line="259" w:lineRule="auto"/>
              <w:ind w:right="33"/>
              <w:jc w:val="center"/>
              <w:rPr>
                <w:rFonts w:ascii="Arial" w:hAnsi="Arial" w:cs="Arial"/>
                <w:sz w:val="16"/>
                <w:szCs w:val="16"/>
              </w:rPr>
            </w:pPr>
            <w:proofErr w:type="spellStart"/>
            <w:r w:rsidRPr="00793DF4">
              <w:rPr>
                <w:rFonts w:ascii="Arial" w:hAnsi="Arial" w:cs="Arial"/>
                <w:sz w:val="16"/>
                <w:szCs w:val="16"/>
              </w:rPr>
              <w:t>Transportatio</w:t>
            </w:r>
            <w:proofErr w:type="spellEnd"/>
            <w:r w:rsidRPr="00793DF4">
              <w:rPr>
                <w:rFonts w:ascii="Arial" w:hAnsi="Arial" w:cs="Arial"/>
                <w:sz w:val="16"/>
                <w:szCs w:val="16"/>
              </w:rPr>
              <w:t xml:space="preserve"> n </w:t>
            </w:r>
          </w:p>
        </w:tc>
        <w:tc>
          <w:tcPr>
            <w:tcW w:w="1339" w:type="dxa"/>
            <w:tcBorders>
              <w:top w:val="single" w:sz="4" w:space="0" w:color="000000"/>
              <w:left w:val="single" w:sz="4" w:space="0" w:color="000000"/>
              <w:bottom w:val="single" w:sz="4" w:space="0" w:color="000000"/>
              <w:right w:val="single" w:sz="4" w:space="0" w:color="000000"/>
            </w:tcBorders>
          </w:tcPr>
          <w:p w14:paraId="1983337C" w14:textId="77777777" w:rsidR="00AD4BCD" w:rsidRPr="00793DF4" w:rsidRDefault="00AD4BCD" w:rsidP="00F42B58">
            <w:pPr>
              <w:spacing w:line="259" w:lineRule="auto"/>
              <w:ind w:right="39"/>
              <w:jc w:val="center"/>
              <w:rPr>
                <w:rFonts w:ascii="Arial" w:hAnsi="Arial" w:cs="Arial"/>
                <w:sz w:val="16"/>
                <w:szCs w:val="16"/>
              </w:rPr>
            </w:pPr>
            <w:r w:rsidRPr="00793DF4">
              <w:rPr>
                <w:rFonts w:ascii="Arial" w:hAnsi="Arial" w:cs="Arial"/>
                <w:sz w:val="16"/>
                <w:szCs w:val="16"/>
              </w:rPr>
              <w:t xml:space="preserve">15,000 </w:t>
            </w:r>
          </w:p>
        </w:tc>
        <w:tc>
          <w:tcPr>
            <w:tcW w:w="1344" w:type="dxa"/>
            <w:tcBorders>
              <w:top w:val="single" w:sz="4" w:space="0" w:color="000000"/>
              <w:left w:val="single" w:sz="4" w:space="0" w:color="000000"/>
              <w:bottom w:val="single" w:sz="4" w:space="0" w:color="000000"/>
              <w:right w:val="single" w:sz="4" w:space="0" w:color="000000"/>
            </w:tcBorders>
          </w:tcPr>
          <w:p w14:paraId="595ADAE9" w14:textId="77777777" w:rsidR="00AD4BCD" w:rsidRPr="00793DF4" w:rsidRDefault="00AD4BCD" w:rsidP="00F42B58">
            <w:pPr>
              <w:spacing w:line="259" w:lineRule="auto"/>
              <w:ind w:right="39"/>
              <w:jc w:val="center"/>
              <w:rPr>
                <w:rFonts w:ascii="Arial" w:hAnsi="Arial" w:cs="Arial"/>
                <w:sz w:val="16"/>
                <w:szCs w:val="16"/>
              </w:rPr>
            </w:pPr>
            <w:r w:rsidRPr="00793DF4">
              <w:rPr>
                <w:rFonts w:ascii="Arial" w:hAnsi="Arial" w:cs="Arial"/>
                <w:sz w:val="16"/>
                <w:szCs w:val="16"/>
              </w:rPr>
              <w:t xml:space="preserve">26,360 </w:t>
            </w:r>
          </w:p>
        </w:tc>
        <w:tc>
          <w:tcPr>
            <w:tcW w:w="1343" w:type="dxa"/>
            <w:tcBorders>
              <w:top w:val="single" w:sz="4" w:space="0" w:color="000000"/>
              <w:left w:val="single" w:sz="4" w:space="0" w:color="000000"/>
              <w:bottom w:val="single" w:sz="4" w:space="0" w:color="000000"/>
              <w:right w:val="single" w:sz="4" w:space="0" w:color="000000"/>
            </w:tcBorders>
          </w:tcPr>
          <w:p w14:paraId="0D8D1133" w14:textId="77777777" w:rsidR="00AD4BCD" w:rsidRPr="00793DF4" w:rsidRDefault="00AD4BCD" w:rsidP="00F42B58">
            <w:pPr>
              <w:spacing w:line="259" w:lineRule="auto"/>
              <w:ind w:right="39"/>
              <w:jc w:val="center"/>
              <w:rPr>
                <w:rFonts w:ascii="Arial" w:hAnsi="Arial" w:cs="Arial"/>
                <w:sz w:val="16"/>
                <w:szCs w:val="16"/>
              </w:rPr>
            </w:pPr>
            <w:r w:rsidRPr="00793DF4">
              <w:rPr>
                <w:rFonts w:ascii="Arial" w:hAnsi="Arial" w:cs="Arial"/>
                <w:sz w:val="16"/>
                <w:szCs w:val="16"/>
              </w:rPr>
              <w:t xml:space="preserve">- </w:t>
            </w:r>
          </w:p>
        </w:tc>
        <w:tc>
          <w:tcPr>
            <w:tcW w:w="1343" w:type="dxa"/>
            <w:tcBorders>
              <w:top w:val="single" w:sz="4" w:space="0" w:color="000000"/>
              <w:left w:val="single" w:sz="4" w:space="0" w:color="000000"/>
              <w:bottom w:val="single" w:sz="4" w:space="0" w:color="000000"/>
              <w:right w:val="single" w:sz="4" w:space="0" w:color="000000"/>
            </w:tcBorders>
          </w:tcPr>
          <w:p w14:paraId="77D98693"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hAnsi="Arial" w:cs="Arial"/>
                <w:sz w:val="16"/>
                <w:szCs w:val="16"/>
              </w:rPr>
              <w:t xml:space="preserve">26,360 </w:t>
            </w:r>
          </w:p>
        </w:tc>
        <w:tc>
          <w:tcPr>
            <w:tcW w:w="957" w:type="dxa"/>
            <w:tcBorders>
              <w:top w:val="single" w:sz="4" w:space="0" w:color="000000"/>
              <w:left w:val="single" w:sz="4" w:space="0" w:color="000000"/>
              <w:bottom w:val="single" w:sz="4" w:space="0" w:color="000000"/>
              <w:right w:val="single" w:sz="4" w:space="0" w:color="000000"/>
            </w:tcBorders>
          </w:tcPr>
          <w:p w14:paraId="6F0CA651"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hAnsi="Arial" w:cs="Arial"/>
                <w:sz w:val="16"/>
                <w:szCs w:val="16"/>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53556770" w14:textId="77777777" w:rsidR="00AD4BCD" w:rsidRPr="00793DF4" w:rsidRDefault="00AD4BCD" w:rsidP="00F42B58">
            <w:pPr>
              <w:spacing w:line="259" w:lineRule="auto"/>
              <w:ind w:right="37"/>
              <w:jc w:val="center"/>
              <w:rPr>
                <w:rFonts w:ascii="Arial" w:hAnsi="Arial" w:cs="Arial"/>
                <w:sz w:val="16"/>
                <w:szCs w:val="16"/>
              </w:rPr>
            </w:pPr>
            <w:r w:rsidRPr="00793DF4">
              <w:rPr>
                <w:rFonts w:ascii="Arial" w:hAnsi="Arial" w:cs="Arial"/>
                <w:sz w:val="16"/>
                <w:szCs w:val="16"/>
              </w:rPr>
              <w:t xml:space="preserve">- </w:t>
            </w:r>
          </w:p>
        </w:tc>
        <w:tc>
          <w:tcPr>
            <w:tcW w:w="729" w:type="dxa"/>
            <w:tcBorders>
              <w:top w:val="single" w:sz="4" w:space="0" w:color="000000"/>
              <w:left w:val="single" w:sz="4" w:space="0" w:color="000000"/>
              <w:bottom w:val="single" w:sz="4" w:space="0" w:color="000000"/>
              <w:right w:val="single" w:sz="4" w:space="0" w:color="000000"/>
            </w:tcBorders>
          </w:tcPr>
          <w:p w14:paraId="0E6E10D4" w14:textId="77777777" w:rsidR="00AD4BCD" w:rsidRPr="00793DF4" w:rsidRDefault="00AD4BCD" w:rsidP="00F42B58">
            <w:pPr>
              <w:spacing w:line="259" w:lineRule="auto"/>
              <w:ind w:left="5"/>
              <w:rPr>
                <w:rFonts w:ascii="Arial" w:hAnsi="Arial" w:cs="Arial"/>
                <w:sz w:val="16"/>
                <w:szCs w:val="16"/>
              </w:rPr>
            </w:pPr>
            <w:r w:rsidRPr="00793DF4">
              <w:rPr>
                <w:rFonts w:ascii="Arial" w:hAnsi="Arial" w:cs="Arial"/>
                <w:sz w:val="16"/>
                <w:szCs w:val="16"/>
              </w:rPr>
              <w:t xml:space="preserve">Note 4 </w:t>
            </w:r>
          </w:p>
        </w:tc>
      </w:tr>
      <w:tr w:rsidR="00AD4BCD" w:rsidRPr="00793DF4" w14:paraId="1527477F" w14:textId="77777777" w:rsidTr="00214905">
        <w:trPr>
          <w:trHeight w:val="424"/>
        </w:trPr>
        <w:tc>
          <w:tcPr>
            <w:tcW w:w="1278" w:type="dxa"/>
            <w:tcBorders>
              <w:top w:val="single" w:sz="4" w:space="0" w:color="000000"/>
              <w:left w:val="single" w:sz="4" w:space="0" w:color="000000"/>
              <w:bottom w:val="single" w:sz="4" w:space="0" w:color="000000"/>
              <w:right w:val="single" w:sz="4" w:space="0" w:color="000000"/>
            </w:tcBorders>
            <w:vAlign w:val="center"/>
          </w:tcPr>
          <w:p w14:paraId="190D0A10" w14:textId="77777777" w:rsidR="00AD4BCD" w:rsidRPr="00793DF4" w:rsidRDefault="00AD4BCD" w:rsidP="00F42B58">
            <w:pPr>
              <w:spacing w:line="259" w:lineRule="auto"/>
              <w:ind w:right="40"/>
              <w:jc w:val="center"/>
              <w:rPr>
                <w:rFonts w:ascii="Arial" w:hAnsi="Arial" w:cs="Arial"/>
                <w:sz w:val="16"/>
                <w:szCs w:val="16"/>
              </w:rPr>
            </w:pPr>
            <w:proofErr w:type="spellStart"/>
            <w:r w:rsidRPr="00793DF4">
              <w:rPr>
                <w:rFonts w:ascii="Arial" w:hAnsi="Arial" w:cs="Arial"/>
                <w:sz w:val="16"/>
                <w:szCs w:val="16"/>
              </w:rPr>
              <w:t>Other</w:t>
            </w:r>
            <w:proofErr w:type="spellEnd"/>
            <w:r w:rsidRPr="00793DF4">
              <w:rPr>
                <w:rFonts w:ascii="Arial" w:hAnsi="Arial" w:cs="Arial"/>
                <w:sz w:val="16"/>
                <w:szCs w:val="16"/>
              </w:rPr>
              <w:t xml:space="preserve"> </w:t>
            </w:r>
            <w:proofErr w:type="spellStart"/>
            <w:r w:rsidRPr="00793DF4">
              <w:rPr>
                <w:rFonts w:ascii="Arial" w:hAnsi="Arial" w:cs="Arial"/>
                <w:sz w:val="16"/>
                <w:szCs w:val="16"/>
              </w:rPr>
              <w:t>costs</w:t>
            </w:r>
            <w:proofErr w:type="spellEnd"/>
            <w:r w:rsidRPr="00793DF4">
              <w:rPr>
                <w:rFonts w:ascii="Arial" w:hAnsi="Arial" w:cs="Arial"/>
                <w:sz w:val="16"/>
                <w:szCs w:val="16"/>
              </w:rP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14:paraId="2447C029" w14:textId="77777777" w:rsidR="00AD4BCD" w:rsidRPr="00793DF4" w:rsidRDefault="00AD4BCD" w:rsidP="00F42B58">
            <w:pPr>
              <w:spacing w:line="259" w:lineRule="auto"/>
              <w:ind w:right="39"/>
              <w:jc w:val="center"/>
              <w:rPr>
                <w:rFonts w:ascii="Arial" w:hAnsi="Arial" w:cs="Arial"/>
                <w:sz w:val="16"/>
                <w:szCs w:val="16"/>
              </w:rPr>
            </w:pPr>
            <w:r w:rsidRPr="00793DF4">
              <w:rPr>
                <w:rFonts w:ascii="Arial" w:hAnsi="Arial" w:cs="Arial"/>
                <w:sz w:val="16"/>
                <w:szCs w:val="16"/>
              </w:rPr>
              <w:t xml:space="preserve">76,250 </w:t>
            </w:r>
          </w:p>
        </w:tc>
        <w:tc>
          <w:tcPr>
            <w:tcW w:w="1344" w:type="dxa"/>
            <w:tcBorders>
              <w:top w:val="single" w:sz="4" w:space="0" w:color="000000"/>
              <w:left w:val="single" w:sz="4" w:space="0" w:color="000000"/>
              <w:bottom w:val="single" w:sz="4" w:space="0" w:color="000000"/>
              <w:right w:val="single" w:sz="4" w:space="0" w:color="000000"/>
            </w:tcBorders>
            <w:vAlign w:val="center"/>
          </w:tcPr>
          <w:p w14:paraId="6FA3AF25"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hAnsi="Arial" w:cs="Arial"/>
                <w:sz w:val="16"/>
                <w:szCs w:val="16"/>
              </w:rPr>
              <w:t xml:space="preserve">5,725 </w:t>
            </w:r>
          </w:p>
        </w:tc>
        <w:tc>
          <w:tcPr>
            <w:tcW w:w="1343" w:type="dxa"/>
            <w:tcBorders>
              <w:top w:val="single" w:sz="4" w:space="0" w:color="000000"/>
              <w:left w:val="single" w:sz="4" w:space="0" w:color="000000"/>
              <w:bottom w:val="single" w:sz="4" w:space="0" w:color="000000"/>
              <w:right w:val="single" w:sz="4" w:space="0" w:color="000000"/>
            </w:tcBorders>
            <w:vAlign w:val="center"/>
          </w:tcPr>
          <w:p w14:paraId="75831EDE" w14:textId="77777777" w:rsidR="00AD4BCD" w:rsidRPr="00793DF4" w:rsidRDefault="00AD4BCD" w:rsidP="00F42B58">
            <w:pPr>
              <w:spacing w:line="259" w:lineRule="auto"/>
              <w:ind w:right="41"/>
              <w:jc w:val="center"/>
              <w:rPr>
                <w:rFonts w:ascii="Arial" w:hAnsi="Arial" w:cs="Arial"/>
                <w:sz w:val="16"/>
                <w:szCs w:val="16"/>
              </w:rPr>
            </w:pPr>
            <w:r w:rsidRPr="00793DF4">
              <w:rPr>
                <w:rFonts w:ascii="Arial" w:hAnsi="Arial" w:cs="Arial"/>
                <w:sz w:val="16"/>
                <w:szCs w:val="16"/>
              </w:rPr>
              <w:t xml:space="preserve">60,525 </w:t>
            </w:r>
          </w:p>
        </w:tc>
        <w:tc>
          <w:tcPr>
            <w:tcW w:w="1343" w:type="dxa"/>
            <w:tcBorders>
              <w:top w:val="single" w:sz="4" w:space="0" w:color="000000"/>
              <w:left w:val="single" w:sz="4" w:space="0" w:color="000000"/>
              <w:bottom w:val="single" w:sz="4" w:space="0" w:color="000000"/>
              <w:right w:val="single" w:sz="4" w:space="0" w:color="000000"/>
            </w:tcBorders>
            <w:vAlign w:val="center"/>
          </w:tcPr>
          <w:p w14:paraId="42441160"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hAnsi="Arial" w:cs="Arial"/>
                <w:sz w:val="16"/>
                <w:szCs w:val="16"/>
              </w:rPr>
              <w:t xml:space="preserve">66,250 </w:t>
            </w:r>
          </w:p>
        </w:tc>
        <w:tc>
          <w:tcPr>
            <w:tcW w:w="957" w:type="dxa"/>
            <w:tcBorders>
              <w:top w:val="single" w:sz="4" w:space="0" w:color="000000"/>
              <w:left w:val="single" w:sz="4" w:space="0" w:color="000000"/>
              <w:bottom w:val="single" w:sz="4" w:space="0" w:color="000000"/>
              <w:right w:val="single" w:sz="4" w:space="0" w:color="000000"/>
            </w:tcBorders>
            <w:vAlign w:val="center"/>
          </w:tcPr>
          <w:p w14:paraId="485B6AEA"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hAnsi="Arial" w:cs="Arial"/>
                <w:sz w:val="16"/>
                <w:szCs w:val="16"/>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14:paraId="76216115"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hAnsi="Arial" w:cs="Arial"/>
                <w:sz w:val="16"/>
                <w:szCs w:val="16"/>
              </w:rPr>
              <w:t xml:space="preserve">9,243 </w:t>
            </w:r>
          </w:p>
        </w:tc>
        <w:tc>
          <w:tcPr>
            <w:tcW w:w="729" w:type="dxa"/>
            <w:tcBorders>
              <w:top w:val="single" w:sz="4" w:space="0" w:color="000000"/>
              <w:left w:val="single" w:sz="4" w:space="0" w:color="000000"/>
              <w:bottom w:val="single" w:sz="4" w:space="0" w:color="000000"/>
              <w:right w:val="single" w:sz="4" w:space="0" w:color="000000"/>
            </w:tcBorders>
          </w:tcPr>
          <w:p w14:paraId="799646CE" w14:textId="77777777" w:rsidR="00AD4BCD" w:rsidRPr="00793DF4" w:rsidRDefault="00AD4BCD" w:rsidP="00F42B58">
            <w:pPr>
              <w:spacing w:line="259" w:lineRule="auto"/>
              <w:jc w:val="center"/>
              <w:rPr>
                <w:rFonts w:ascii="Arial" w:hAnsi="Arial" w:cs="Arial"/>
                <w:sz w:val="16"/>
                <w:szCs w:val="16"/>
              </w:rPr>
            </w:pPr>
            <w:r w:rsidRPr="00793DF4">
              <w:rPr>
                <w:rFonts w:ascii="Arial" w:hAnsi="Arial" w:cs="Arial"/>
                <w:sz w:val="16"/>
                <w:szCs w:val="16"/>
              </w:rPr>
              <w:t xml:space="preserve">Note 4 and 5 </w:t>
            </w:r>
          </w:p>
        </w:tc>
      </w:tr>
      <w:tr w:rsidR="00AD4BCD" w:rsidRPr="00793DF4" w14:paraId="63CEAD2D" w14:textId="77777777" w:rsidTr="00214905">
        <w:trPr>
          <w:trHeight w:val="488"/>
        </w:trPr>
        <w:tc>
          <w:tcPr>
            <w:tcW w:w="1278" w:type="dxa"/>
            <w:tcBorders>
              <w:top w:val="single" w:sz="4" w:space="0" w:color="000000"/>
              <w:left w:val="single" w:sz="4" w:space="0" w:color="000000"/>
              <w:bottom w:val="single" w:sz="4" w:space="0" w:color="000000"/>
              <w:right w:val="single" w:sz="4" w:space="0" w:color="000000"/>
            </w:tcBorders>
            <w:vAlign w:val="center"/>
          </w:tcPr>
          <w:p w14:paraId="1EEE93F4" w14:textId="77777777" w:rsidR="00AD4BCD" w:rsidRPr="00793DF4" w:rsidRDefault="00AD4BCD" w:rsidP="00F42B58">
            <w:pPr>
              <w:spacing w:line="259" w:lineRule="auto"/>
              <w:ind w:right="39"/>
              <w:jc w:val="center"/>
              <w:rPr>
                <w:rFonts w:ascii="Arial" w:hAnsi="Arial" w:cs="Arial"/>
                <w:sz w:val="16"/>
                <w:szCs w:val="16"/>
              </w:rPr>
            </w:pPr>
            <w:r w:rsidRPr="00793DF4">
              <w:rPr>
                <w:rFonts w:ascii="Arial" w:eastAsia="Arial" w:hAnsi="Arial" w:cs="Arial"/>
                <w:b/>
                <w:sz w:val="16"/>
                <w:szCs w:val="16"/>
              </w:rPr>
              <w:t xml:space="preserve">Total </w:t>
            </w:r>
          </w:p>
        </w:tc>
        <w:tc>
          <w:tcPr>
            <w:tcW w:w="1339" w:type="dxa"/>
            <w:tcBorders>
              <w:top w:val="single" w:sz="4" w:space="0" w:color="000000"/>
              <w:left w:val="single" w:sz="4" w:space="0" w:color="000000"/>
              <w:bottom w:val="single" w:sz="4" w:space="0" w:color="000000"/>
              <w:right w:val="single" w:sz="4" w:space="0" w:color="000000"/>
            </w:tcBorders>
            <w:vAlign w:val="center"/>
          </w:tcPr>
          <w:p w14:paraId="41AEAFB0"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eastAsia="Arial" w:hAnsi="Arial" w:cs="Arial"/>
                <w:b/>
                <w:sz w:val="16"/>
                <w:szCs w:val="16"/>
              </w:rPr>
              <w:t xml:space="preserve">126,250 </w:t>
            </w:r>
          </w:p>
        </w:tc>
        <w:tc>
          <w:tcPr>
            <w:tcW w:w="1344" w:type="dxa"/>
            <w:tcBorders>
              <w:top w:val="single" w:sz="4" w:space="0" w:color="000000"/>
              <w:left w:val="single" w:sz="4" w:space="0" w:color="000000"/>
              <w:bottom w:val="single" w:sz="4" w:space="0" w:color="000000"/>
              <w:right w:val="single" w:sz="4" w:space="0" w:color="000000"/>
            </w:tcBorders>
            <w:vAlign w:val="center"/>
          </w:tcPr>
          <w:p w14:paraId="6596C7AE" w14:textId="77777777" w:rsidR="00AD4BCD" w:rsidRPr="00793DF4" w:rsidRDefault="00AD4BCD" w:rsidP="00F42B58">
            <w:pPr>
              <w:spacing w:line="259" w:lineRule="auto"/>
              <w:ind w:right="39"/>
              <w:jc w:val="center"/>
              <w:rPr>
                <w:rFonts w:ascii="Arial" w:hAnsi="Arial" w:cs="Arial"/>
                <w:sz w:val="16"/>
                <w:szCs w:val="16"/>
              </w:rPr>
            </w:pPr>
            <w:r w:rsidRPr="00793DF4">
              <w:rPr>
                <w:rFonts w:ascii="Arial" w:eastAsia="Arial" w:hAnsi="Arial" w:cs="Arial"/>
                <w:b/>
                <w:sz w:val="16"/>
                <w:szCs w:val="16"/>
              </w:rPr>
              <w:t xml:space="preserve">73,057 </w:t>
            </w:r>
          </w:p>
        </w:tc>
        <w:tc>
          <w:tcPr>
            <w:tcW w:w="1343" w:type="dxa"/>
            <w:tcBorders>
              <w:top w:val="single" w:sz="4" w:space="0" w:color="000000"/>
              <w:left w:val="single" w:sz="4" w:space="0" w:color="000000"/>
              <w:bottom w:val="single" w:sz="4" w:space="0" w:color="000000"/>
              <w:right w:val="single" w:sz="4" w:space="0" w:color="000000"/>
            </w:tcBorders>
            <w:vAlign w:val="center"/>
          </w:tcPr>
          <w:p w14:paraId="647748C2" w14:textId="77777777" w:rsidR="00AD4BCD" w:rsidRPr="00793DF4" w:rsidRDefault="00AD4BCD" w:rsidP="00F42B58">
            <w:pPr>
              <w:spacing w:line="259" w:lineRule="auto"/>
              <w:ind w:right="41"/>
              <w:jc w:val="center"/>
              <w:rPr>
                <w:rFonts w:ascii="Arial" w:hAnsi="Arial" w:cs="Arial"/>
                <w:sz w:val="16"/>
                <w:szCs w:val="16"/>
              </w:rPr>
            </w:pPr>
            <w:r w:rsidRPr="00793DF4">
              <w:rPr>
                <w:rFonts w:ascii="Arial" w:eastAsia="Arial" w:hAnsi="Arial" w:cs="Arial"/>
                <w:b/>
                <w:sz w:val="16"/>
                <w:szCs w:val="16"/>
              </w:rPr>
              <w:t xml:space="preserve">93,033 </w:t>
            </w:r>
          </w:p>
        </w:tc>
        <w:tc>
          <w:tcPr>
            <w:tcW w:w="1343" w:type="dxa"/>
            <w:tcBorders>
              <w:top w:val="single" w:sz="4" w:space="0" w:color="000000"/>
              <w:left w:val="single" w:sz="4" w:space="0" w:color="000000"/>
              <w:bottom w:val="single" w:sz="4" w:space="0" w:color="000000"/>
              <w:right w:val="single" w:sz="4" w:space="0" w:color="000000"/>
            </w:tcBorders>
            <w:vAlign w:val="center"/>
          </w:tcPr>
          <w:p w14:paraId="4F2F1F8E" w14:textId="77777777" w:rsidR="00AD4BCD" w:rsidRPr="00793DF4" w:rsidRDefault="00AD4BCD" w:rsidP="00F42B58">
            <w:pPr>
              <w:spacing w:line="259" w:lineRule="auto"/>
              <w:ind w:right="36"/>
              <w:jc w:val="center"/>
              <w:rPr>
                <w:rFonts w:ascii="Arial" w:hAnsi="Arial" w:cs="Arial"/>
                <w:sz w:val="16"/>
                <w:szCs w:val="16"/>
              </w:rPr>
            </w:pPr>
            <w:r w:rsidRPr="00793DF4">
              <w:rPr>
                <w:rFonts w:ascii="Arial" w:eastAsia="Arial" w:hAnsi="Arial" w:cs="Arial"/>
                <w:b/>
                <w:sz w:val="16"/>
                <w:szCs w:val="16"/>
              </w:rPr>
              <w:t xml:space="preserve">166,090 </w:t>
            </w:r>
          </w:p>
        </w:tc>
        <w:tc>
          <w:tcPr>
            <w:tcW w:w="957" w:type="dxa"/>
            <w:tcBorders>
              <w:top w:val="single" w:sz="4" w:space="0" w:color="000000"/>
              <w:left w:val="single" w:sz="4" w:space="0" w:color="000000"/>
              <w:bottom w:val="single" w:sz="4" w:space="0" w:color="000000"/>
              <w:right w:val="single" w:sz="4" w:space="0" w:color="000000"/>
            </w:tcBorders>
            <w:vAlign w:val="center"/>
          </w:tcPr>
          <w:p w14:paraId="5DDA65B2"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eastAsia="Arial" w:hAnsi="Arial" w:cs="Arial"/>
                <w:b/>
                <w:sz w:val="16"/>
                <w:szCs w:val="16"/>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14:paraId="1E7C5913" w14:textId="77777777" w:rsidR="00AD4BCD" w:rsidRPr="00793DF4" w:rsidRDefault="00AD4BCD" w:rsidP="00F42B58">
            <w:pPr>
              <w:spacing w:line="259" w:lineRule="auto"/>
              <w:ind w:right="38"/>
              <w:jc w:val="center"/>
              <w:rPr>
                <w:rFonts w:ascii="Arial" w:hAnsi="Arial" w:cs="Arial"/>
                <w:sz w:val="16"/>
                <w:szCs w:val="16"/>
              </w:rPr>
            </w:pPr>
            <w:r w:rsidRPr="00793DF4">
              <w:rPr>
                <w:rFonts w:ascii="Arial" w:eastAsia="Arial" w:hAnsi="Arial" w:cs="Arial"/>
                <w:b/>
                <w:sz w:val="16"/>
                <w:szCs w:val="16"/>
              </w:rPr>
              <w:t xml:space="preserve">9,243 </w:t>
            </w:r>
          </w:p>
        </w:tc>
        <w:tc>
          <w:tcPr>
            <w:tcW w:w="729" w:type="dxa"/>
            <w:tcBorders>
              <w:top w:val="single" w:sz="4" w:space="0" w:color="000000"/>
              <w:left w:val="single" w:sz="4" w:space="0" w:color="000000"/>
              <w:bottom w:val="single" w:sz="4" w:space="0" w:color="000000"/>
              <w:right w:val="single" w:sz="4" w:space="0" w:color="000000"/>
            </w:tcBorders>
          </w:tcPr>
          <w:p w14:paraId="2371E799" w14:textId="77777777" w:rsidR="00AD4BCD" w:rsidRPr="00793DF4" w:rsidRDefault="00AD4BCD" w:rsidP="00F42B58">
            <w:pPr>
              <w:spacing w:line="259" w:lineRule="auto"/>
              <w:ind w:left="19" w:right="15"/>
              <w:jc w:val="center"/>
              <w:rPr>
                <w:rFonts w:ascii="Arial" w:hAnsi="Arial" w:cs="Arial"/>
                <w:sz w:val="16"/>
                <w:szCs w:val="16"/>
              </w:rPr>
            </w:pPr>
            <w:r w:rsidRPr="00793DF4">
              <w:rPr>
                <w:rFonts w:ascii="Arial" w:eastAsia="Arial" w:hAnsi="Arial" w:cs="Arial"/>
                <w:b/>
                <w:sz w:val="16"/>
                <w:szCs w:val="16"/>
              </w:rPr>
              <w:t xml:space="preserve">Note 2 </w:t>
            </w:r>
          </w:p>
        </w:tc>
      </w:tr>
    </w:tbl>
    <w:p w14:paraId="602B6B53" w14:textId="4E372B24" w:rsidR="00AD4BCD" w:rsidRPr="00793DF4" w:rsidRDefault="00F571E7" w:rsidP="00F571E7">
      <w:pPr>
        <w:spacing w:after="375" w:line="249" w:lineRule="auto"/>
        <w:jc w:val="both"/>
        <w:rPr>
          <w:rFonts w:ascii="Arial" w:hAnsi="Arial" w:cs="Arial"/>
          <w:sz w:val="20"/>
          <w:szCs w:val="20"/>
          <w:lang w:val="en-US"/>
        </w:rPr>
      </w:pPr>
      <w:r>
        <w:rPr>
          <w:b/>
          <w:lang w:val="en-US"/>
        </w:rPr>
        <w:t xml:space="preserve">         </w:t>
      </w:r>
      <w:r w:rsidR="00AD4BCD" w:rsidRPr="00793DF4">
        <w:rPr>
          <w:rFonts w:ascii="Arial" w:eastAsia="Arial" w:hAnsi="Arial" w:cs="Arial"/>
          <w:b/>
          <w:sz w:val="20"/>
          <w:szCs w:val="20"/>
          <w:lang w:val="en-US"/>
        </w:rPr>
        <w:t xml:space="preserve">Notes to the Cost-Sharing Schedule </w:t>
      </w:r>
    </w:p>
    <w:p w14:paraId="7CC12983" w14:textId="77777777" w:rsidR="00AD4BCD" w:rsidRPr="00793DF4" w:rsidRDefault="00AD4BCD" w:rsidP="00793DF4">
      <w:pPr>
        <w:spacing w:after="264" w:line="249" w:lineRule="auto"/>
        <w:ind w:left="542"/>
        <w:jc w:val="both"/>
        <w:rPr>
          <w:rFonts w:ascii="Arial" w:hAnsi="Arial" w:cs="Arial"/>
          <w:sz w:val="20"/>
          <w:szCs w:val="20"/>
          <w:lang w:val="en-US"/>
        </w:rPr>
      </w:pPr>
      <w:r w:rsidRPr="00793DF4">
        <w:rPr>
          <w:rFonts w:ascii="Arial" w:eastAsia="Arial" w:hAnsi="Arial" w:cs="Arial"/>
          <w:b/>
          <w:sz w:val="20"/>
          <w:szCs w:val="20"/>
          <w:lang w:val="en-US"/>
        </w:rPr>
        <w:t xml:space="preserve">Note 1: </w:t>
      </w:r>
    </w:p>
    <w:p w14:paraId="1962890B" w14:textId="77777777" w:rsidR="00AD4BCD" w:rsidRPr="00793DF4" w:rsidRDefault="00AD4BCD" w:rsidP="00793DF4">
      <w:pPr>
        <w:pStyle w:val="Heading2"/>
        <w:spacing w:after="263"/>
        <w:ind w:left="542"/>
        <w:jc w:val="both"/>
        <w:rPr>
          <w:sz w:val="20"/>
          <w:lang w:val="en-US"/>
        </w:rPr>
      </w:pPr>
      <w:r w:rsidRPr="00793DF4">
        <w:rPr>
          <w:sz w:val="20"/>
          <w:lang w:val="en-US"/>
        </w:rPr>
        <w:t xml:space="preserve">a. Exchange Rate </w:t>
      </w:r>
    </w:p>
    <w:p w14:paraId="7430279C" w14:textId="77777777" w:rsidR="00AD4BCD" w:rsidRPr="00793DF4" w:rsidRDefault="00AD4BCD" w:rsidP="00793DF4">
      <w:pPr>
        <w:spacing w:after="269"/>
        <w:ind w:left="542" w:right="14"/>
        <w:jc w:val="both"/>
        <w:rPr>
          <w:rFonts w:ascii="Arial" w:hAnsi="Arial" w:cs="Arial"/>
          <w:sz w:val="20"/>
          <w:szCs w:val="20"/>
          <w:lang w:val="en-US"/>
        </w:rPr>
      </w:pPr>
      <w:r w:rsidRPr="00793DF4">
        <w:rPr>
          <w:rFonts w:ascii="Arial" w:hAnsi="Arial" w:cs="Arial"/>
          <w:sz w:val="20"/>
          <w:szCs w:val="20"/>
          <w:lang w:val="en-US"/>
        </w:rPr>
        <w:t xml:space="preserve">The cost-sharing schedule is stated in USD.  The conversion of the local currency in USD used in exchange is 1 USD = 0.XX local currency. </w:t>
      </w:r>
    </w:p>
    <w:p w14:paraId="766C89D9" w14:textId="77777777" w:rsidR="00AD4BCD" w:rsidRPr="00793DF4" w:rsidRDefault="00AD4BCD" w:rsidP="00793DF4">
      <w:pPr>
        <w:pStyle w:val="Heading2"/>
        <w:spacing w:after="263"/>
        <w:ind w:left="542"/>
        <w:jc w:val="both"/>
        <w:rPr>
          <w:sz w:val="20"/>
          <w:lang w:val="en-US"/>
        </w:rPr>
      </w:pPr>
      <w:r w:rsidRPr="00793DF4">
        <w:rPr>
          <w:sz w:val="20"/>
          <w:lang w:val="en-US"/>
        </w:rPr>
        <w:lastRenderedPageBreak/>
        <w:t xml:space="preserve">b. Cash and In-Kind Contributions </w:t>
      </w:r>
    </w:p>
    <w:p w14:paraId="3CF1458A" w14:textId="77777777" w:rsidR="00AD4BCD" w:rsidRPr="00793DF4" w:rsidRDefault="00AD4BCD" w:rsidP="00793DF4">
      <w:pPr>
        <w:spacing w:after="269"/>
        <w:ind w:left="542" w:right="14"/>
        <w:jc w:val="both"/>
        <w:rPr>
          <w:rFonts w:ascii="Arial" w:hAnsi="Arial" w:cs="Arial"/>
          <w:sz w:val="20"/>
          <w:szCs w:val="20"/>
          <w:lang w:val="en-US"/>
        </w:rPr>
      </w:pPr>
      <w:r w:rsidRPr="00793DF4">
        <w:rPr>
          <w:rFonts w:ascii="Arial" w:hAnsi="Arial" w:cs="Arial"/>
          <w:sz w:val="20"/>
          <w:szCs w:val="20"/>
          <w:lang w:val="en-US"/>
        </w:rPr>
        <w:t xml:space="preserve">The contributions of the Recipient Agreement # {number} were cash and in-kind contributions as required per the agreement.  Cash and in-kind contributions are itemized separately on the Cost-Sharing Schedule. </w:t>
      </w:r>
    </w:p>
    <w:p w14:paraId="0F0594C7" w14:textId="77777777" w:rsidR="00AD4BCD" w:rsidRPr="00793DF4" w:rsidRDefault="00AD4BCD" w:rsidP="00793DF4">
      <w:pPr>
        <w:pStyle w:val="Heading2"/>
        <w:spacing w:after="263"/>
        <w:ind w:left="542"/>
        <w:jc w:val="both"/>
        <w:rPr>
          <w:sz w:val="20"/>
          <w:lang w:val="en-US"/>
        </w:rPr>
      </w:pPr>
      <w:r w:rsidRPr="00793DF4">
        <w:rPr>
          <w:sz w:val="20"/>
          <w:lang w:val="en-US"/>
        </w:rPr>
        <w:t xml:space="preserve">Note 2:  Shortfall/Surplus of Contributions </w:t>
      </w:r>
    </w:p>
    <w:p w14:paraId="6429615F" w14:textId="77777777" w:rsidR="00AD4BCD" w:rsidRPr="00793DF4" w:rsidRDefault="00AD4BCD" w:rsidP="00793DF4">
      <w:pPr>
        <w:ind w:left="542" w:right="14"/>
        <w:jc w:val="both"/>
        <w:rPr>
          <w:rFonts w:ascii="Arial" w:hAnsi="Arial" w:cs="Arial"/>
          <w:sz w:val="20"/>
          <w:szCs w:val="20"/>
          <w:lang w:val="en-US"/>
        </w:rPr>
      </w:pPr>
      <w:r w:rsidRPr="00793DF4">
        <w:rPr>
          <w:rFonts w:ascii="Arial" w:hAnsi="Arial" w:cs="Arial"/>
          <w:sz w:val="20"/>
          <w:szCs w:val="20"/>
          <w:lang w:val="en-US"/>
        </w:rPr>
        <w:t xml:space="preserve">The recipient contributed more than what was required in the Agreement.  At the end of </w:t>
      </w:r>
    </w:p>
    <w:p w14:paraId="22895381" w14:textId="77777777" w:rsidR="00AD4BCD" w:rsidRPr="00793DF4" w:rsidRDefault="00AD4BCD" w:rsidP="00793DF4">
      <w:pPr>
        <w:spacing w:after="56"/>
        <w:ind w:left="542" w:right="14"/>
        <w:jc w:val="both"/>
        <w:rPr>
          <w:rFonts w:ascii="Arial" w:hAnsi="Arial" w:cs="Arial"/>
          <w:sz w:val="20"/>
          <w:szCs w:val="20"/>
          <w:lang w:val="en-US"/>
        </w:rPr>
      </w:pPr>
      <w:r w:rsidRPr="00793DF4">
        <w:rPr>
          <w:rFonts w:ascii="Arial" w:hAnsi="Arial" w:cs="Arial"/>
          <w:sz w:val="20"/>
          <w:szCs w:val="20"/>
          <w:lang w:val="en-US"/>
        </w:rPr>
        <w:t xml:space="preserve">December 20XX, the contributions of the recipient exceeded the planned budget by 32%.  The figure below shows the achievements announced by the project management in relation to the budget: </w:t>
      </w:r>
    </w:p>
    <w:tbl>
      <w:tblPr>
        <w:tblStyle w:val="TableGrid0"/>
        <w:tblW w:w="7834" w:type="dxa"/>
        <w:tblInd w:w="440" w:type="dxa"/>
        <w:tblCellMar>
          <w:top w:w="38" w:type="dxa"/>
          <w:left w:w="115" w:type="dxa"/>
          <w:right w:w="115" w:type="dxa"/>
        </w:tblCellMar>
        <w:tblLook w:val="04A0" w:firstRow="1" w:lastRow="0" w:firstColumn="1" w:lastColumn="0" w:noHBand="0" w:noVBand="1"/>
      </w:tblPr>
      <w:tblGrid>
        <w:gridCol w:w="2608"/>
        <w:gridCol w:w="1664"/>
        <w:gridCol w:w="1984"/>
        <w:gridCol w:w="1578"/>
      </w:tblGrid>
      <w:tr w:rsidR="00AD4BCD" w:rsidRPr="000B4321" w14:paraId="1AE0CC59" w14:textId="77777777" w:rsidTr="00F42B58">
        <w:trPr>
          <w:trHeight w:val="648"/>
        </w:trPr>
        <w:tc>
          <w:tcPr>
            <w:tcW w:w="2608" w:type="dxa"/>
            <w:tcBorders>
              <w:top w:val="single" w:sz="6" w:space="0" w:color="000000"/>
              <w:left w:val="single" w:sz="6" w:space="0" w:color="000000"/>
              <w:bottom w:val="single" w:sz="6" w:space="0" w:color="000000"/>
              <w:right w:val="single" w:sz="6" w:space="0" w:color="000000"/>
            </w:tcBorders>
            <w:vAlign w:val="center"/>
          </w:tcPr>
          <w:p w14:paraId="0955351D" w14:textId="77777777" w:rsidR="00AD4BCD" w:rsidRPr="000B4321" w:rsidRDefault="00AD4BCD" w:rsidP="00F42B58">
            <w:pPr>
              <w:spacing w:line="259" w:lineRule="auto"/>
              <w:rPr>
                <w:rFonts w:ascii="Arial" w:hAnsi="Arial" w:cs="Arial"/>
                <w:sz w:val="16"/>
                <w:szCs w:val="16"/>
              </w:rPr>
            </w:pPr>
            <w:r w:rsidRPr="000B4321">
              <w:rPr>
                <w:rFonts w:ascii="Arial" w:eastAsia="Cambria" w:hAnsi="Arial" w:cs="Arial"/>
                <w:b/>
                <w:sz w:val="16"/>
                <w:szCs w:val="16"/>
              </w:rPr>
              <w:t xml:space="preserve">Description </w:t>
            </w:r>
          </w:p>
        </w:tc>
        <w:tc>
          <w:tcPr>
            <w:tcW w:w="1664" w:type="dxa"/>
            <w:tcBorders>
              <w:top w:val="single" w:sz="6" w:space="0" w:color="000000"/>
              <w:left w:val="single" w:sz="6" w:space="0" w:color="000000"/>
              <w:bottom w:val="single" w:sz="6" w:space="0" w:color="000000"/>
              <w:right w:val="single" w:sz="6" w:space="0" w:color="000000"/>
            </w:tcBorders>
            <w:vAlign w:val="center"/>
          </w:tcPr>
          <w:p w14:paraId="24E34452" w14:textId="77777777" w:rsidR="00AD4BCD" w:rsidRPr="000B4321" w:rsidRDefault="00AD4BCD" w:rsidP="00F42B58">
            <w:pPr>
              <w:spacing w:line="259" w:lineRule="auto"/>
              <w:jc w:val="center"/>
              <w:rPr>
                <w:rFonts w:ascii="Arial" w:hAnsi="Arial" w:cs="Arial"/>
                <w:sz w:val="16"/>
                <w:szCs w:val="16"/>
              </w:rPr>
            </w:pPr>
            <w:r w:rsidRPr="000B4321">
              <w:rPr>
                <w:rFonts w:ascii="Arial" w:eastAsia="Cambria" w:hAnsi="Arial" w:cs="Arial"/>
                <w:b/>
                <w:sz w:val="16"/>
                <w:szCs w:val="16"/>
              </w:rPr>
              <w:t xml:space="preserve">Budget in USD </w:t>
            </w:r>
          </w:p>
        </w:tc>
        <w:tc>
          <w:tcPr>
            <w:tcW w:w="1984" w:type="dxa"/>
            <w:tcBorders>
              <w:top w:val="single" w:sz="6" w:space="0" w:color="000000"/>
              <w:left w:val="single" w:sz="6" w:space="0" w:color="000000"/>
              <w:bottom w:val="single" w:sz="6" w:space="0" w:color="000000"/>
              <w:right w:val="single" w:sz="6" w:space="0" w:color="000000"/>
            </w:tcBorders>
          </w:tcPr>
          <w:p w14:paraId="3DC0CCC4" w14:textId="77777777" w:rsidR="00AD4BCD" w:rsidRPr="000B4321" w:rsidRDefault="00AD4BCD" w:rsidP="00F42B58">
            <w:pPr>
              <w:spacing w:line="259" w:lineRule="auto"/>
              <w:ind w:right="1"/>
              <w:jc w:val="center"/>
              <w:rPr>
                <w:rFonts w:ascii="Arial" w:hAnsi="Arial" w:cs="Arial"/>
                <w:sz w:val="16"/>
                <w:szCs w:val="16"/>
              </w:rPr>
            </w:pPr>
            <w:r w:rsidRPr="000B4321">
              <w:rPr>
                <w:rFonts w:ascii="Arial" w:eastAsia="Cambria" w:hAnsi="Arial" w:cs="Arial"/>
                <w:b/>
                <w:sz w:val="16"/>
                <w:szCs w:val="16"/>
              </w:rPr>
              <w:t xml:space="preserve">Cumulative </w:t>
            </w:r>
          </w:p>
          <w:p w14:paraId="287C3FEA" w14:textId="77777777" w:rsidR="00AD4BCD" w:rsidRPr="000B4321" w:rsidRDefault="00AD4BCD" w:rsidP="00F42B58">
            <w:pPr>
              <w:spacing w:line="259" w:lineRule="auto"/>
              <w:jc w:val="center"/>
              <w:rPr>
                <w:rFonts w:ascii="Arial" w:hAnsi="Arial" w:cs="Arial"/>
                <w:sz w:val="16"/>
                <w:szCs w:val="16"/>
              </w:rPr>
            </w:pPr>
            <w:r w:rsidRPr="000B4321">
              <w:rPr>
                <w:rFonts w:ascii="Arial" w:eastAsia="Cambria" w:hAnsi="Arial" w:cs="Arial"/>
                <w:b/>
                <w:sz w:val="16"/>
                <w:szCs w:val="16"/>
              </w:rPr>
              <w:t xml:space="preserve">Contributions as of XX/XX/20X3 </w:t>
            </w:r>
          </w:p>
        </w:tc>
        <w:tc>
          <w:tcPr>
            <w:tcW w:w="1578" w:type="dxa"/>
            <w:tcBorders>
              <w:top w:val="single" w:sz="6" w:space="0" w:color="000000"/>
              <w:left w:val="single" w:sz="6" w:space="0" w:color="000000"/>
              <w:bottom w:val="single" w:sz="6" w:space="0" w:color="000000"/>
              <w:right w:val="single" w:sz="6" w:space="0" w:color="000000"/>
            </w:tcBorders>
            <w:vAlign w:val="center"/>
          </w:tcPr>
          <w:p w14:paraId="41ACBD23" w14:textId="77777777" w:rsidR="00AD4BCD" w:rsidRPr="000B4321" w:rsidRDefault="00AD4BCD" w:rsidP="00F42B58">
            <w:pPr>
              <w:spacing w:line="259" w:lineRule="auto"/>
              <w:ind w:right="1"/>
              <w:jc w:val="center"/>
              <w:rPr>
                <w:rFonts w:ascii="Arial" w:hAnsi="Arial" w:cs="Arial"/>
                <w:sz w:val="16"/>
                <w:szCs w:val="16"/>
              </w:rPr>
            </w:pPr>
            <w:r w:rsidRPr="000B4321">
              <w:rPr>
                <w:rFonts w:ascii="Arial" w:eastAsia="Cambria" w:hAnsi="Arial" w:cs="Arial"/>
                <w:b/>
                <w:sz w:val="16"/>
                <w:szCs w:val="16"/>
              </w:rPr>
              <w:t xml:space="preserve">% </w:t>
            </w:r>
          </w:p>
        </w:tc>
      </w:tr>
      <w:tr w:rsidR="00AD4BCD" w:rsidRPr="000B4321" w14:paraId="239D1012" w14:textId="77777777" w:rsidTr="00F42B58">
        <w:trPr>
          <w:trHeight w:val="338"/>
        </w:trPr>
        <w:tc>
          <w:tcPr>
            <w:tcW w:w="2608" w:type="dxa"/>
            <w:tcBorders>
              <w:top w:val="single" w:sz="6" w:space="0" w:color="000000"/>
              <w:left w:val="single" w:sz="6" w:space="0" w:color="000000"/>
              <w:bottom w:val="single" w:sz="6" w:space="0" w:color="000000"/>
              <w:right w:val="single" w:sz="6" w:space="0" w:color="000000"/>
            </w:tcBorders>
          </w:tcPr>
          <w:p w14:paraId="3D0C23A3" w14:textId="77777777" w:rsidR="00AD4BCD" w:rsidRPr="000B4321" w:rsidRDefault="00AD4BCD" w:rsidP="00F42B58">
            <w:pPr>
              <w:spacing w:line="259" w:lineRule="auto"/>
              <w:rPr>
                <w:rFonts w:ascii="Arial" w:hAnsi="Arial" w:cs="Arial"/>
                <w:sz w:val="16"/>
                <w:szCs w:val="16"/>
              </w:rPr>
            </w:pPr>
            <w:r w:rsidRPr="000B4321">
              <w:rPr>
                <w:rFonts w:ascii="Arial" w:eastAsia="Cambria" w:hAnsi="Arial" w:cs="Arial"/>
                <w:sz w:val="16"/>
                <w:szCs w:val="16"/>
              </w:rPr>
              <w:t xml:space="preserve">Cash </w:t>
            </w:r>
          </w:p>
        </w:tc>
        <w:tc>
          <w:tcPr>
            <w:tcW w:w="1664" w:type="dxa"/>
            <w:tcBorders>
              <w:top w:val="single" w:sz="6" w:space="0" w:color="000000"/>
              <w:left w:val="single" w:sz="6" w:space="0" w:color="000000"/>
              <w:bottom w:val="single" w:sz="6" w:space="0" w:color="000000"/>
              <w:right w:val="single" w:sz="6" w:space="0" w:color="000000"/>
            </w:tcBorders>
          </w:tcPr>
          <w:p w14:paraId="15BFEBA0" w14:textId="77777777" w:rsidR="00AD4BCD" w:rsidRPr="000B4321" w:rsidRDefault="00AD4BCD" w:rsidP="00F42B58">
            <w:pPr>
              <w:spacing w:line="259" w:lineRule="auto"/>
              <w:ind w:right="1"/>
              <w:jc w:val="center"/>
              <w:rPr>
                <w:rFonts w:ascii="Arial" w:hAnsi="Arial" w:cs="Arial"/>
                <w:sz w:val="16"/>
                <w:szCs w:val="16"/>
              </w:rPr>
            </w:pPr>
            <w:r w:rsidRPr="000B4321">
              <w:rPr>
                <w:rFonts w:ascii="Arial" w:eastAsia="Cambria" w:hAnsi="Arial" w:cs="Arial"/>
                <w:sz w:val="16"/>
                <w:szCs w:val="16"/>
              </w:rPr>
              <w:t xml:space="preserve">10,000 </w:t>
            </w:r>
          </w:p>
        </w:tc>
        <w:tc>
          <w:tcPr>
            <w:tcW w:w="1984" w:type="dxa"/>
            <w:tcBorders>
              <w:top w:val="single" w:sz="6" w:space="0" w:color="000000"/>
              <w:left w:val="single" w:sz="6" w:space="0" w:color="000000"/>
              <w:bottom w:val="single" w:sz="6" w:space="0" w:color="000000"/>
              <w:right w:val="single" w:sz="6" w:space="0" w:color="000000"/>
            </w:tcBorders>
          </w:tcPr>
          <w:p w14:paraId="7EBF1092" w14:textId="77777777" w:rsidR="00AD4BCD" w:rsidRPr="000B4321" w:rsidRDefault="00AD4BCD" w:rsidP="00F42B58">
            <w:pPr>
              <w:spacing w:line="259" w:lineRule="auto"/>
              <w:ind w:left="1"/>
              <w:jc w:val="center"/>
              <w:rPr>
                <w:rFonts w:ascii="Arial" w:hAnsi="Arial" w:cs="Arial"/>
                <w:sz w:val="16"/>
                <w:szCs w:val="16"/>
              </w:rPr>
            </w:pPr>
            <w:r w:rsidRPr="000B4321">
              <w:rPr>
                <w:rFonts w:ascii="Arial" w:eastAsia="Cambria" w:hAnsi="Arial" w:cs="Arial"/>
                <w:sz w:val="16"/>
                <w:szCs w:val="16"/>
              </w:rPr>
              <w:t xml:space="preserve">10,000 </w:t>
            </w:r>
          </w:p>
        </w:tc>
        <w:tc>
          <w:tcPr>
            <w:tcW w:w="1578" w:type="dxa"/>
            <w:tcBorders>
              <w:top w:val="single" w:sz="6" w:space="0" w:color="000000"/>
              <w:left w:val="single" w:sz="6" w:space="0" w:color="000000"/>
              <w:bottom w:val="single" w:sz="6" w:space="0" w:color="000000"/>
              <w:right w:val="single" w:sz="6" w:space="0" w:color="000000"/>
            </w:tcBorders>
          </w:tcPr>
          <w:p w14:paraId="02EB9AC4" w14:textId="77777777" w:rsidR="00AD4BCD" w:rsidRPr="000B4321" w:rsidRDefault="00AD4BCD" w:rsidP="00F42B58">
            <w:pPr>
              <w:spacing w:line="259" w:lineRule="auto"/>
              <w:ind w:right="1"/>
              <w:jc w:val="center"/>
              <w:rPr>
                <w:rFonts w:ascii="Arial" w:hAnsi="Arial" w:cs="Arial"/>
                <w:sz w:val="16"/>
                <w:szCs w:val="16"/>
              </w:rPr>
            </w:pPr>
            <w:r w:rsidRPr="000B4321">
              <w:rPr>
                <w:rFonts w:ascii="Arial" w:eastAsia="Cambria" w:hAnsi="Arial" w:cs="Arial"/>
                <w:sz w:val="16"/>
                <w:szCs w:val="16"/>
              </w:rPr>
              <w:t xml:space="preserve">100% </w:t>
            </w:r>
          </w:p>
        </w:tc>
      </w:tr>
      <w:tr w:rsidR="00AD4BCD" w:rsidRPr="000B4321" w14:paraId="72A8FA1E" w14:textId="77777777" w:rsidTr="00F42B58">
        <w:trPr>
          <w:trHeight w:val="338"/>
        </w:trPr>
        <w:tc>
          <w:tcPr>
            <w:tcW w:w="2608" w:type="dxa"/>
            <w:tcBorders>
              <w:top w:val="single" w:sz="6" w:space="0" w:color="000000"/>
              <w:left w:val="single" w:sz="6" w:space="0" w:color="000000"/>
              <w:bottom w:val="single" w:sz="6" w:space="0" w:color="000000"/>
              <w:right w:val="single" w:sz="6" w:space="0" w:color="000000"/>
            </w:tcBorders>
          </w:tcPr>
          <w:p w14:paraId="5B7E453A" w14:textId="77777777" w:rsidR="00AD4BCD" w:rsidRPr="000B4321" w:rsidRDefault="00AD4BCD" w:rsidP="00F42B58">
            <w:pPr>
              <w:spacing w:line="259" w:lineRule="auto"/>
              <w:rPr>
                <w:rFonts w:ascii="Arial" w:hAnsi="Arial" w:cs="Arial"/>
                <w:sz w:val="16"/>
                <w:szCs w:val="16"/>
              </w:rPr>
            </w:pPr>
            <w:r w:rsidRPr="000B4321">
              <w:rPr>
                <w:rFonts w:ascii="Arial" w:eastAsia="Cambria" w:hAnsi="Arial" w:cs="Arial"/>
                <w:sz w:val="16"/>
                <w:szCs w:val="16"/>
              </w:rPr>
              <w:t xml:space="preserve">Land for </w:t>
            </w:r>
            <w:proofErr w:type="spellStart"/>
            <w:r w:rsidRPr="000B4321">
              <w:rPr>
                <w:rFonts w:ascii="Arial" w:eastAsia="Cambria" w:hAnsi="Arial" w:cs="Arial"/>
                <w:sz w:val="16"/>
                <w:szCs w:val="16"/>
              </w:rPr>
              <w:t>sewage</w:t>
            </w:r>
            <w:proofErr w:type="spellEnd"/>
            <w:r w:rsidRPr="000B4321">
              <w:rPr>
                <w:rFonts w:ascii="Arial" w:eastAsia="Cambria" w:hAnsi="Arial" w:cs="Arial"/>
                <w:sz w:val="16"/>
                <w:szCs w:val="16"/>
              </w:rPr>
              <w:t xml:space="preserve"> </w:t>
            </w:r>
            <w:proofErr w:type="spellStart"/>
            <w:r w:rsidRPr="000B4321">
              <w:rPr>
                <w:rFonts w:ascii="Arial" w:eastAsia="Cambria" w:hAnsi="Arial" w:cs="Arial"/>
                <w:sz w:val="16"/>
                <w:szCs w:val="16"/>
              </w:rPr>
              <w:t>treatment</w:t>
            </w:r>
            <w:proofErr w:type="spellEnd"/>
            <w:r w:rsidRPr="000B4321">
              <w:rPr>
                <w:rFonts w:ascii="Arial" w:eastAsia="Cambria" w:hAnsi="Arial" w:cs="Arial"/>
                <w:sz w:val="16"/>
                <w:szCs w:val="16"/>
              </w:rPr>
              <w:t xml:space="preserve"> </w:t>
            </w:r>
          </w:p>
        </w:tc>
        <w:tc>
          <w:tcPr>
            <w:tcW w:w="1664" w:type="dxa"/>
            <w:tcBorders>
              <w:top w:val="single" w:sz="6" w:space="0" w:color="000000"/>
              <w:left w:val="single" w:sz="6" w:space="0" w:color="000000"/>
              <w:bottom w:val="single" w:sz="6" w:space="0" w:color="000000"/>
              <w:right w:val="single" w:sz="6" w:space="0" w:color="000000"/>
            </w:tcBorders>
          </w:tcPr>
          <w:p w14:paraId="1632A5E1" w14:textId="77777777" w:rsidR="00AD4BCD" w:rsidRPr="000B4321" w:rsidRDefault="00AD4BCD" w:rsidP="00F42B58">
            <w:pPr>
              <w:spacing w:line="259" w:lineRule="auto"/>
              <w:ind w:right="1"/>
              <w:jc w:val="center"/>
              <w:rPr>
                <w:rFonts w:ascii="Arial" w:hAnsi="Arial" w:cs="Arial"/>
                <w:sz w:val="16"/>
                <w:szCs w:val="16"/>
              </w:rPr>
            </w:pPr>
            <w:r w:rsidRPr="000B4321">
              <w:rPr>
                <w:rFonts w:ascii="Arial" w:eastAsia="Cambria" w:hAnsi="Arial" w:cs="Arial"/>
                <w:sz w:val="16"/>
                <w:szCs w:val="16"/>
              </w:rPr>
              <w:t xml:space="preserve">25,000 </w:t>
            </w:r>
          </w:p>
        </w:tc>
        <w:tc>
          <w:tcPr>
            <w:tcW w:w="1984" w:type="dxa"/>
            <w:tcBorders>
              <w:top w:val="single" w:sz="6" w:space="0" w:color="000000"/>
              <w:left w:val="single" w:sz="6" w:space="0" w:color="000000"/>
              <w:bottom w:val="single" w:sz="6" w:space="0" w:color="000000"/>
              <w:right w:val="single" w:sz="6" w:space="0" w:color="000000"/>
            </w:tcBorders>
          </w:tcPr>
          <w:p w14:paraId="30125A1E" w14:textId="77777777" w:rsidR="00AD4BCD" w:rsidRPr="000B4321" w:rsidRDefault="00AD4BCD" w:rsidP="00F42B58">
            <w:pPr>
              <w:spacing w:line="259" w:lineRule="auto"/>
              <w:ind w:left="1"/>
              <w:jc w:val="center"/>
              <w:rPr>
                <w:rFonts w:ascii="Arial" w:hAnsi="Arial" w:cs="Arial"/>
                <w:sz w:val="16"/>
                <w:szCs w:val="16"/>
              </w:rPr>
            </w:pPr>
            <w:r w:rsidRPr="000B4321">
              <w:rPr>
                <w:rFonts w:ascii="Arial" w:eastAsia="Cambria" w:hAnsi="Arial" w:cs="Arial"/>
                <w:sz w:val="16"/>
                <w:szCs w:val="16"/>
              </w:rPr>
              <w:t xml:space="preserve">63,480 </w:t>
            </w:r>
          </w:p>
        </w:tc>
        <w:tc>
          <w:tcPr>
            <w:tcW w:w="1578" w:type="dxa"/>
            <w:tcBorders>
              <w:top w:val="single" w:sz="6" w:space="0" w:color="000000"/>
              <w:left w:val="single" w:sz="6" w:space="0" w:color="000000"/>
              <w:bottom w:val="single" w:sz="6" w:space="0" w:color="000000"/>
              <w:right w:val="single" w:sz="6" w:space="0" w:color="000000"/>
            </w:tcBorders>
          </w:tcPr>
          <w:p w14:paraId="4B17FF46" w14:textId="77777777" w:rsidR="00AD4BCD" w:rsidRPr="000B4321" w:rsidRDefault="00AD4BCD" w:rsidP="00F42B58">
            <w:pPr>
              <w:spacing w:line="259" w:lineRule="auto"/>
              <w:ind w:right="1"/>
              <w:jc w:val="center"/>
              <w:rPr>
                <w:rFonts w:ascii="Arial" w:hAnsi="Arial" w:cs="Arial"/>
                <w:sz w:val="16"/>
                <w:szCs w:val="16"/>
              </w:rPr>
            </w:pPr>
            <w:r w:rsidRPr="000B4321">
              <w:rPr>
                <w:rFonts w:ascii="Arial" w:eastAsia="Cambria" w:hAnsi="Arial" w:cs="Arial"/>
                <w:sz w:val="16"/>
                <w:szCs w:val="16"/>
              </w:rPr>
              <w:t xml:space="preserve">254% </w:t>
            </w:r>
          </w:p>
        </w:tc>
      </w:tr>
      <w:tr w:rsidR="00AD4BCD" w:rsidRPr="000B4321" w14:paraId="2AAFCD13" w14:textId="77777777" w:rsidTr="00F42B58">
        <w:trPr>
          <w:trHeight w:val="337"/>
        </w:trPr>
        <w:tc>
          <w:tcPr>
            <w:tcW w:w="2608" w:type="dxa"/>
            <w:tcBorders>
              <w:top w:val="single" w:sz="6" w:space="0" w:color="000000"/>
              <w:left w:val="single" w:sz="6" w:space="0" w:color="000000"/>
              <w:bottom w:val="single" w:sz="6" w:space="0" w:color="000000"/>
              <w:right w:val="single" w:sz="6" w:space="0" w:color="000000"/>
            </w:tcBorders>
          </w:tcPr>
          <w:p w14:paraId="57903AFF" w14:textId="77777777" w:rsidR="00AD4BCD" w:rsidRPr="000B4321" w:rsidRDefault="00AD4BCD" w:rsidP="00F42B58">
            <w:pPr>
              <w:spacing w:line="259" w:lineRule="auto"/>
              <w:rPr>
                <w:rFonts w:ascii="Arial" w:hAnsi="Arial" w:cs="Arial"/>
                <w:sz w:val="16"/>
                <w:szCs w:val="16"/>
              </w:rPr>
            </w:pPr>
            <w:r w:rsidRPr="000B4321">
              <w:rPr>
                <w:rFonts w:ascii="Arial" w:eastAsia="Cambria" w:hAnsi="Arial" w:cs="Arial"/>
                <w:sz w:val="16"/>
                <w:szCs w:val="16"/>
              </w:rPr>
              <w:t xml:space="preserve">Transportation </w:t>
            </w:r>
          </w:p>
        </w:tc>
        <w:tc>
          <w:tcPr>
            <w:tcW w:w="1664" w:type="dxa"/>
            <w:tcBorders>
              <w:top w:val="single" w:sz="6" w:space="0" w:color="000000"/>
              <w:left w:val="single" w:sz="6" w:space="0" w:color="000000"/>
              <w:bottom w:val="single" w:sz="6" w:space="0" w:color="000000"/>
              <w:right w:val="single" w:sz="6" w:space="0" w:color="000000"/>
            </w:tcBorders>
          </w:tcPr>
          <w:p w14:paraId="53342A44" w14:textId="77777777" w:rsidR="00AD4BCD" w:rsidRPr="000B4321" w:rsidRDefault="00AD4BCD" w:rsidP="00F42B58">
            <w:pPr>
              <w:spacing w:line="259" w:lineRule="auto"/>
              <w:ind w:right="1"/>
              <w:jc w:val="center"/>
              <w:rPr>
                <w:rFonts w:ascii="Arial" w:hAnsi="Arial" w:cs="Arial"/>
                <w:sz w:val="16"/>
                <w:szCs w:val="16"/>
              </w:rPr>
            </w:pPr>
            <w:r w:rsidRPr="000B4321">
              <w:rPr>
                <w:rFonts w:ascii="Arial" w:eastAsia="Cambria" w:hAnsi="Arial" w:cs="Arial"/>
                <w:sz w:val="16"/>
                <w:szCs w:val="16"/>
              </w:rPr>
              <w:t xml:space="preserve">15,000 </w:t>
            </w:r>
          </w:p>
        </w:tc>
        <w:tc>
          <w:tcPr>
            <w:tcW w:w="1984" w:type="dxa"/>
            <w:tcBorders>
              <w:top w:val="single" w:sz="6" w:space="0" w:color="000000"/>
              <w:left w:val="single" w:sz="6" w:space="0" w:color="000000"/>
              <w:bottom w:val="single" w:sz="6" w:space="0" w:color="000000"/>
              <w:right w:val="single" w:sz="6" w:space="0" w:color="000000"/>
            </w:tcBorders>
          </w:tcPr>
          <w:p w14:paraId="1346668C" w14:textId="77777777" w:rsidR="00AD4BCD" w:rsidRPr="000B4321" w:rsidRDefault="00AD4BCD" w:rsidP="00F42B58">
            <w:pPr>
              <w:spacing w:line="259" w:lineRule="auto"/>
              <w:ind w:left="1"/>
              <w:jc w:val="center"/>
              <w:rPr>
                <w:rFonts w:ascii="Arial" w:hAnsi="Arial" w:cs="Arial"/>
                <w:sz w:val="16"/>
                <w:szCs w:val="16"/>
              </w:rPr>
            </w:pPr>
            <w:r w:rsidRPr="000B4321">
              <w:rPr>
                <w:rFonts w:ascii="Arial" w:eastAsia="Cambria" w:hAnsi="Arial" w:cs="Arial"/>
                <w:sz w:val="16"/>
                <w:szCs w:val="16"/>
              </w:rPr>
              <w:t xml:space="preserve">26,360 </w:t>
            </w:r>
          </w:p>
        </w:tc>
        <w:tc>
          <w:tcPr>
            <w:tcW w:w="1578" w:type="dxa"/>
            <w:tcBorders>
              <w:top w:val="single" w:sz="6" w:space="0" w:color="000000"/>
              <w:left w:val="single" w:sz="6" w:space="0" w:color="000000"/>
              <w:bottom w:val="single" w:sz="6" w:space="0" w:color="000000"/>
              <w:right w:val="single" w:sz="6" w:space="0" w:color="000000"/>
            </w:tcBorders>
          </w:tcPr>
          <w:p w14:paraId="0ED8B54C" w14:textId="77777777" w:rsidR="00AD4BCD" w:rsidRPr="000B4321" w:rsidRDefault="00AD4BCD" w:rsidP="00F42B58">
            <w:pPr>
              <w:spacing w:line="259" w:lineRule="auto"/>
              <w:ind w:right="1"/>
              <w:jc w:val="center"/>
              <w:rPr>
                <w:rFonts w:ascii="Arial" w:hAnsi="Arial" w:cs="Arial"/>
                <w:sz w:val="16"/>
                <w:szCs w:val="16"/>
              </w:rPr>
            </w:pPr>
            <w:r w:rsidRPr="000B4321">
              <w:rPr>
                <w:rFonts w:ascii="Arial" w:eastAsia="Cambria" w:hAnsi="Arial" w:cs="Arial"/>
                <w:sz w:val="16"/>
                <w:szCs w:val="16"/>
              </w:rPr>
              <w:t xml:space="preserve">176% </w:t>
            </w:r>
          </w:p>
        </w:tc>
      </w:tr>
      <w:tr w:rsidR="00AD4BCD" w:rsidRPr="000B4321" w14:paraId="6712CC82" w14:textId="77777777" w:rsidTr="00F42B58">
        <w:trPr>
          <w:trHeight w:val="338"/>
        </w:trPr>
        <w:tc>
          <w:tcPr>
            <w:tcW w:w="2608" w:type="dxa"/>
            <w:tcBorders>
              <w:top w:val="single" w:sz="6" w:space="0" w:color="000000"/>
              <w:left w:val="single" w:sz="6" w:space="0" w:color="000000"/>
              <w:bottom w:val="single" w:sz="6" w:space="0" w:color="000000"/>
              <w:right w:val="single" w:sz="6" w:space="0" w:color="000000"/>
            </w:tcBorders>
          </w:tcPr>
          <w:p w14:paraId="355B08AD" w14:textId="77777777" w:rsidR="00AD4BCD" w:rsidRPr="000B4321" w:rsidRDefault="00AD4BCD" w:rsidP="00F42B58">
            <w:pPr>
              <w:spacing w:line="259" w:lineRule="auto"/>
              <w:rPr>
                <w:rFonts w:ascii="Arial" w:hAnsi="Arial" w:cs="Arial"/>
                <w:sz w:val="16"/>
                <w:szCs w:val="16"/>
              </w:rPr>
            </w:pPr>
            <w:proofErr w:type="spellStart"/>
            <w:r w:rsidRPr="000B4321">
              <w:rPr>
                <w:rFonts w:ascii="Arial" w:eastAsia="Cambria" w:hAnsi="Arial" w:cs="Arial"/>
                <w:sz w:val="16"/>
                <w:szCs w:val="16"/>
              </w:rPr>
              <w:t>Other</w:t>
            </w:r>
            <w:proofErr w:type="spellEnd"/>
            <w:r w:rsidRPr="000B4321">
              <w:rPr>
                <w:rFonts w:ascii="Arial" w:eastAsia="Cambria" w:hAnsi="Arial" w:cs="Arial"/>
                <w:sz w:val="16"/>
                <w:szCs w:val="16"/>
              </w:rPr>
              <w:t xml:space="preserve"> </w:t>
            </w:r>
            <w:proofErr w:type="spellStart"/>
            <w:r w:rsidRPr="000B4321">
              <w:rPr>
                <w:rFonts w:ascii="Arial" w:eastAsia="Cambria" w:hAnsi="Arial" w:cs="Arial"/>
                <w:sz w:val="16"/>
                <w:szCs w:val="16"/>
              </w:rPr>
              <w:t>costs</w:t>
            </w:r>
            <w:proofErr w:type="spellEnd"/>
            <w:r w:rsidRPr="000B4321">
              <w:rPr>
                <w:rFonts w:ascii="Arial" w:eastAsia="Cambria" w:hAnsi="Arial" w:cs="Arial"/>
                <w:sz w:val="16"/>
                <w:szCs w:val="16"/>
              </w:rPr>
              <w:t xml:space="preserve"> </w:t>
            </w:r>
          </w:p>
        </w:tc>
        <w:tc>
          <w:tcPr>
            <w:tcW w:w="1664" w:type="dxa"/>
            <w:tcBorders>
              <w:top w:val="single" w:sz="6" w:space="0" w:color="000000"/>
              <w:left w:val="single" w:sz="6" w:space="0" w:color="000000"/>
              <w:bottom w:val="single" w:sz="6" w:space="0" w:color="000000"/>
              <w:right w:val="single" w:sz="6" w:space="0" w:color="000000"/>
            </w:tcBorders>
          </w:tcPr>
          <w:p w14:paraId="0068A639" w14:textId="77777777" w:rsidR="00AD4BCD" w:rsidRPr="000B4321" w:rsidRDefault="00AD4BCD" w:rsidP="00F42B58">
            <w:pPr>
              <w:spacing w:line="259" w:lineRule="auto"/>
              <w:ind w:right="1"/>
              <w:jc w:val="center"/>
              <w:rPr>
                <w:rFonts w:ascii="Arial" w:hAnsi="Arial" w:cs="Arial"/>
                <w:sz w:val="16"/>
                <w:szCs w:val="16"/>
              </w:rPr>
            </w:pPr>
            <w:r w:rsidRPr="000B4321">
              <w:rPr>
                <w:rFonts w:ascii="Arial" w:eastAsia="Cambria" w:hAnsi="Arial" w:cs="Arial"/>
                <w:sz w:val="16"/>
                <w:szCs w:val="16"/>
              </w:rPr>
              <w:t xml:space="preserve">76,250 </w:t>
            </w:r>
          </w:p>
        </w:tc>
        <w:tc>
          <w:tcPr>
            <w:tcW w:w="1984" w:type="dxa"/>
            <w:tcBorders>
              <w:top w:val="single" w:sz="6" w:space="0" w:color="000000"/>
              <w:left w:val="single" w:sz="6" w:space="0" w:color="000000"/>
              <w:bottom w:val="single" w:sz="6" w:space="0" w:color="000000"/>
              <w:right w:val="single" w:sz="6" w:space="0" w:color="000000"/>
            </w:tcBorders>
          </w:tcPr>
          <w:p w14:paraId="49BD9639" w14:textId="77777777" w:rsidR="00AD4BCD" w:rsidRPr="000B4321" w:rsidRDefault="00AD4BCD" w:rsidP="00F42B58">
            <w:pPr>
              <w:spacing w:line="259" w:lineRule="auto"/>
              <w:ind w:left="1"/>
              <w:jc w:val="center"/>
              <w:rPr>
                <w:rFonts w:ascii="Arial" w:hAnsi="Arial" w:cs="Arial"/>
                <w:sz w:val="16"/>
                <w:szCs w:val="16"/>
              </w:rPr>
            </w:pPr>
            <w:r w:rsidRPr="000B4321">
              <w:rPr>
                <w:rFonts w:ascii="Arial" w:eastAsia="Cambria" w:hAnsi="Arial" w:cs="Arial"/>
                <w:sz w:val="16"/>
                <w:szCs w:val="16"/>
              </w:rPr>
              <w:t xml:space="preserve">66,250 </w:t>
            </w:r>
          </w:p>
        </w:tc>
        <w:tc>
          <w:tcPr>
            <w:tcW w:w="1578" w:type="dxa"/>
            <w:tcBorders>
              <w:top w:val="single" w:sz="6" w:space="0" w:color="000000"/>
              <w:left w:val="single" w:sz="6" w:space="0" w:color="000000"/>
              <w:bottom w:val="single" w:sz="6" w:space="0" w:color="000000"/>
              <w:right w:val="single" w:sz="6" w:space="0" w:color="000000"/>
            </w:tcBorders>
          </w:tcPr>
          <w:p w14:paraId="0938E76C" w14:textId="77777777" w:rsidR="00AD4BCD" w:rsidRPr="000B4321" w:rsidRDefault="00AD4BCD" w:rsidP="00F42B58">
            <w:pPr>
              <w:spacing w:line="259" w:lineRule="auto"/>
              <w:ind w:right="2"/>
              <w:jc w:val="center"/>
              <w:rPr>
                <w:rFonts w:ascii="Arial" w:hAnsi="Arial" w:cs="Arial"/>
                <w:sz w:val="16"/>
                <w:szCs w:val="16"/>
              </w:rPr>
            </w:pPr>
            <w:r w:rsidRPr="000B4321">
              <w:rPr>
                <w:rFonts w:ascii="Arial" w:eastAsia="Cambria" w:hAnsi="Arial" w:cs="Arial"/>
                <w:sz w:val="16"/>
                <w:szCs w:val="16"/>
              </w:rPr>
              <w:t xml:space="preserve">87% </w:t>
            </w:r>
          </w:p>
        </w:tc>
      </w:tr>
      <w:tr w:rsidR="00AD4BCD" w:rsidRPr="000B4321" w14:paraId="1A25DFFF" w14:textId="77777777" w:rsidTr="00F42B58">
        <w:trPr>
          <w:trHeight w:val="338"/>
        </w:trPr>
        <w:tc>
          <w:tcPr>
            <w:tcW w:w="2608" w:type="dxa"/>
            <w:tcBorders>
              <w:top w:val="single" w:sz="6" w:space="0" w:color="000000"/>
              <w:left w:val="single" w:sz="6" w:space="0" w:color="000000"/>
              <w:bottom w:val="single" w:sz="6" w:space="0" w:color="000000"/>
              <w:right w:val="single" w:sz="6" w:space="0" w:color="000000"/>
            </w:tcBorders>
          </w:tcPr>
          <w:p w14:paraId="573C92DB" w14:textId="77777777" w:rsidR="00AD4BCD" w:rsidRPr="000B4321" w:rsidRDefault="00AD4BCD" w:rsidP="00793DF4">
            <w:pPr>
              <w:spacing w:line="259" w:lineRule="auto"/>
              <w:jc w:val="both"/>
              <w:rPr>
                <w:rFonts w:ascii="Arial" w:hAnsi="Arial" w:cs="Arial"/>
                <w:sz w:val="16"/>
                <w:szCs w:val="16"/>
              </w:rPr>
            </w:pPr>
            <w:r w:rsidRPr="000B4321">
              <w:rPr>
                <w:rFonts w:ascii="Arial" w:eastAsia="Cambria" w:hAnsi="Arial" w:cs="Arial"/>
                <w:b/>
                <w:sz w:val="16"/>
                <w:szCs w:val="16"/>
              </w:rPr>
              <w:t xml:space="preserve">Total </w:t>
            </w:r>
          </w:p>
        </w:tc>
        <w:tc>
          <w:tcPr>
            <w:tcW w:w="1664" w:type="dxa"/>
            <w:tcBorders>
              <w:top w:val="single" w:sz="6" w:space="0" w:color="000000"/>
              <w:left w:val="single" w:sz="6" w:space="0" w:color="000000"/>
              <w:bottom w:val="single" w:sz="6" w:space="0" w:color="000000"/>
              <w:right w:val="single" w:sz="6" w:space="0" w:color="000000"/>
            </w:tcBorders>
          </w:tcPr>
          <w:p w14:paraId="49DAD085" w14:textId="24584AA2" w:rsidR="00AD4BCD" w:rsidRPr="000B4321" w:rsidRDefault="00AD4BCD" w:rsidP="00BC21C1">
            <w:pPr>
              <w:spacing w:line="259" w:lineRule="auto"/>
              <w:jc w:val="center"/>
              <w:rPr>
                <w:rFonts w:ascii="Arial" w:hAnsi="Arial" w:cs="Arial"/>
                <w:sz w:val="16"/>
                <w:szCs w:val="16"/>
              </w:rPr>
            </w:pPr>
            <w:r w:rsidRPr="000B4321">
              <w:rPr>
                <w:rFonts w:ascii="Arial" w:eastAsia="Cambria" w:hAnsi="Arial" w:cs="Arial"/>
                <w:b/>
                <w:sz w:val="16"/>
                <w:szCs w:val="16"/>
              </w:rPr>
              <w:t>126,250</w:t>
            </w:r>
          </w:p>
        </w:tc>
        <w:tc>
          <w:tcPr>
            <w:tcW w:w="1984" w:type="dxa"/>
            <w:tcBorders>
              <w:top w:val="single" w:sz="6" w:space="0" w:color="000000"/>
              <w:left w:val="single" w:sz="6" w:space="0" w:color="000000"/>
              <w:bottom w:val="single" w:sz="6" w:space="0" w:color="000000"/>
              <w:right w:val="single" w:sz="6" w:space="0" w:color="000000"/>
            </w:tcBorders>
          </w:tcPr>
          <w:p w14:paraId="6A7E6CE9" w14:textId="6A33FC3F" w:rsidR="00AD4BCD" w:rsidRPr="000B4321" w:rsidRDefault="00AD4BCD" w:rsidP="00BC21C1">
            <w:pPr>
              <w:spacing w:line="259" w:lineRule="auto"/>
              <w:ind w:left="2"/>
              <w:jc w:val="center"/>
              <w:rPr>
                <w:rFonts w:ascii="Arial" w:hAnsi="Arial" w:cs="Arial"/>
                <w:sz w:val="16"/>
                <w:szCs w:val="16"/>
              </w:rPr>
            </w:pPr>
            <w:r w:rsidRPr="000B4321">
              <w:rPr>
                <w:rFonts w:ascii="Arial" w:eastAsia="Cambria" w:hAnsi="Arial" w:cs="Arial"/>
                <w:b/>
                <w:sz w:val="16"/>
                <w:szCs w:val="16"/>
              </w:rPr>
              <w:t>166,090</w:t>
            </w:r>
          </w:p>
        </w:tc>
        <w:tc>
          <w:tcPr>
            <w:tcW w:w="1578" w:type="dxa"/>
            <w:tcBorders>
              <w:top w:val="single" w:sz="6" w:space="0" w:color="000000"/>
              <w:left w:val="single" w:sz="6" w:space="0" w:color="000000"/>
              <w:bottom w:val="single" w:sz="6" w:space="0" w:color="000000"/>
              <w:right w:val="single" w:sz="6" w:space="0" w:color="000000"/>
            </w:tcBorders>
          </w:tcPr>
          <w:p w14:paraId="0F250462" w14:textId="6760DD18" w:rsidR="00AD4BCD" w:rsidRPr="000B4321" w:rsidRDefault="00AD4BCD" w:rsidP="00BC21C1">
            <w:pPr>
              <w:spacing w:line="259" w:lineRule="auto"/>
              <w:jc w:val="center"/>
              <w:rPr>
                <w:rFonts w:ascii="Arial" w:hAnsi="Arial" w:cs="Arial"/>
                <w:sz w:val="16"/>
                <w:szCs w:val="16"/>
              </w:rPr>
            </w:pPr>
            <w:r w:rsidRPr="000B4321">
              <w:rPr>
                <w:rFonts w:ascii="Arial" w:eastAsia="Cambria" w:hAnsi="Arial" w:cs="Arial"/>
                <w:b/>
                <w:sz w:val="16"/>
                <w:szCs w:val="16"/>
              </w:rPr>
              <w:t>132%</w:t>
            </w:r>
          </w:p>
        </w:tc>
      </w:tr>
    </w:tbl>
    <w:p w14:paraId="3A0EFC8C" w14:textId="77777777" w:rsidR="00AD4BCD" w:rsidRPr="00793DF4" w:rsidRDefault="00AD4BCD" w:rsidP="00793DF4">
      <w:pPr>
        <w:pStyle w:val="Heading2"/>
        <w:spacing w:after="263"/>
        <w:ind w:left="542"/>
        <w:jc w:val="both"/>
        <w:rPr>
          <w:sz w:val="20"/>
        </w:rPr>
      </w:pPr>
      <w:r w:rsidRPr="00793DF4">
        <w:rPr>
          <w:sz w:val="20"/>
        </w:rPr>
        <w:t xml:space="preserve">Note 3:  In-Kind Contribution Valuation </w:t>
      </w:r>
    </w:p>
    <w:p w14:paraId="6BFB6890" w14:textId="77777777" w:rsidR="00AD4BCD" w:rsidRPr="00793DF4" w:rsidRDefault="00AD4BCD" w:rsidP="00793DF4">
      <w:pPr>
        <w:spacing w:after="269"/>
        <w:ind w:left="542" w:right="14"/>
        <w:jc w:val="both"/>
        <w:rPr>
          <w:rFonts w:ascii="Arial" w:hAnsi="Arial" w:cs="Arial"/>
          <w:sz w:val="20"/>
          <w:szCs w:val="20"/>
          <w:lang w:val="en-US"/>
        </w:rPr>
      </w:pPr>
      <w:r w:rsidRPr="00793DF4">
        <w:rPr>
          <w:rFonts w:ascii="Arial" w:hAnsi="Arial" w:cs="Arial"/>
          <w:sz w:val="20"/>
          <w:szCs w:val="20"/>
          <w:lang w:val="en-US"/>
        </w:rPr>
        <w:t xml:space="preserve">Among contributions of the recipient, a field dedicated to the construction of the sewage has been donated.  The value of this plot of land was estimated by an appraisal by a sworn expert from the government at $63,480. </w:t>
      </w:r>
    </w:p>
    <w:p w14:paraId="26E7571F" w14:textId="77777777" w:rsidR="00AD4BCD" w:rsidRPr="00793DF4" w:rsidRDefault="00AD4BCD" w:rsidP="00793DF4">
      <w:pPr>
        <w:pStyle w:val="Heading2"/>
        <w:spacing w:after="318"/>
        <w:ind w:left="542"/>
        <w:jc w:val="both"/>
        <w:rPr>
          <w:sz w:val="20"/>
          <w:lang w:val="en-US"/>
        </w:rPr>
      </w:pPr>
      <w:r w:rsidRPr="00793DF4">
        <w:rPr>
          <w:sz w:val="20"/>
          <w:lang w:val="en-US"/>
        </w:rPr>
        <w:t xml:space="preserve">Note 4:  Detail of Contributions  </w:t>
      </w:r>
    </w:p>
    <w:p w14:paraId="14060F04" w14:textId="77777777" w:rsidR="00AD4BCD" w:rsidRDefault="00AD4BCD" w:rsidP="00793DF4">
      <w:pPr>
        <w:spacing w:after="269"/>
        <w:ind w:left="542" w:right="14"/>
        <w:jc w:val="both"/>
        <w:rPr>
          <w:rFonts w:ascii="Arial" w:eastAsia="Arial" w:hAnsi="Arial" w:cs="Arial"/>
          <w:b/>
          <w:sz w:val="20"/>
          <w:szCs w:val="20"/>
          <w:lang w:val="en-US"/>
        </w:rPr>
      </w:pPr>
      <w:r w:rsidRPr="00793DF4">
        <w:rPr>
          <w:rFonts w:ascii="Arial" w:hAnsi="Arial" w:cs="Arial"/>
          <w:sz w:val="20"/>
          <w:szCs w:val="20"/>
          <w:lang w:val="en-US"/>
        </w:rPr>
        <w:t xml:space="preserve">All supporting documentation of in-kind contributions was reviewed to validate amounts contributed.  Details of contributions by project management are presented as follows: </w:t>
      </w:r>
      <w:r w:rsidRPr="00793DF4">
        <w:rPr>
          <w:rFonts w:ascii="Arial" w:eastAsia="Arial" w:hAnsi="Arial" w:cs="Arial"/>
          <w:b/>
          <w:sz w:val="20"/>
          <w:szCs w:val="20"/>
          <w:lang w:val="en-US"/>
        </w:rPr>
        <w:t xml:space="preserve"> </w:t>
      </w:r>
    </w:p>
    <w:p w14:paraId="14C32F62" w14:textId="77777777" w:rsidR="00A20FCC" w:rsidRDefault="00A20FCC" w:rsidP="00793DF4">
      <w:pPr>
        <w:spacing w:after="269"/>
        <w:ind w:left="542" w:right="14"/>
        <w:jc w:val="both"/>
        <w:rPr>
          <w:rFonts w:ascii="Arial" w:eastAsia="Arial" w:hAnsi="Arial" w:cs="Arial"/>
          <w:b/>
          <w:sz w:val="20"/>
          <w:szCs w:val="20"/>
          <w:lang w:val="en-US"/>
        </w:rPr>
      </w:pPr>
    </w:p>
    <w:p w14:paraId="7EC6F67E" w14:textId="77777777" w:rsidR="00A20FCC" w:rsidRDefault="00A20FCC" w:rsidP="00793DF4">
      <w:pPr>
        <w:spacing w:after="269"/>
        <w:ind w:left="542" w:right="14"/>
        <w:jc w:val="both"/>
        <w:rPr>
          <w:rFonts w:ascii="Arial" w:eastAsia="Arial" w:hAnsi="Arial" w:cs="Arial"/>
          <w:b/>
          <w:sz w:val="20"/>
          <w:szCs w:val="20"/>
          <w:lang w:val="en-US"/>
        </w:rPr>
      </w:pPr>
    </w:p>
    <w:p w14:paraId="27336077" w14:textId="77777777" w:rsidR="00A20FCC" w:rsidRPr="00793DF4" w:rsidRDefault="00A20FCC" w:rsidP="00793DF4">
      <w:pPr>
        <w:spacing w:after="269"/>
        <w:ind w:left="542" w:right="14"/>
        <w:jc w:val="both"/>
        <w:rPr>
          <w:rFonts w:ascii="Arial" w:hAnsi="Arial" w:cs="Arial"/>
          <w:sz w:val="20"/>
          <w:szCs w:val="20"/>
          <w:lang w:val="en-US"/>
        </w:rPr>
      </w:pPr>
    </w:p>
    <w:p w14:paraId="477ABC42" w14:textId="77777777" w:rsidR="00AD4BCD" w:rsidRPr="00793DF4" w:rsidRDefault="00AD4BCD" w:rsidP="00793DF4">
      <w:pPr>
        <w:ind w:left="1278" w:right="14"/>
        <w:jc w:val="both"/>
        <w:rPr>
          <w:rFonts w:ascii="Arial" w:hAnsi="Arial" w:cs="Arial"/>
          <w:sz w:val="20"/>
          <w:szCs w:val="20"/>
        </w:rPr>
      </w:pPr>
      <w:r w:rsidRPr="00793DF4">
        <w:rPr>
          <w:rFonts w:ascii="Arial" w:hAnsi="Arial" w:cs="Arial"/>
          <w:sz w:val="20"/>
          <w:szCs w:val="20"/>
        </w:rPr>
        <w:t xml:space="preserve">Project team </w:t>
      </w:r>
      <w:proofErr w:type="spellStart"/>
      <w:r w:rsidRPr="00793DF4">
        <w:rPr>
          <w:rFonts w:ascii="Arial" w:hAnsi="Arial" w:cs="Arial"/>
          <w:sz w:val="20"/>
          <w:szCs w:val="20"/>
        </w:rPr>
        <w:t>transportation</w:t>
      </w:r>
      <w:proofErr w:type="spellEnd"/>
      <w:r w:rsidRPr="00793DF4">
        <w:rPr>
          <w:rFonts w:ascii="Arial" w:hAnsi="Arial" w:cs="Arial"/>
          <w:sz w:val="20"/>
          <w:szCs w:val="20"/>
        </w:rPr>
        <w:t>:</w:t>
      </w:r>
      <w:r w:rsidRPr="00793DF4">
        <w:rPr>
          <w:rFonts w:ascii="Arial" w:eastAsia="Cambria" w:hAnsi="Arial" w:cs="Arial"/>
          <w:sz w:val="20"/>
          <w:szCs w:val="20"/>
        </w:rPr>
        <w:t xml:space="preserve"> </w:t>
      </w:r>
    </w:p>
    <w:tbl>
      <w:tblPr>
        <w:tblStyle w:val="TableGrid0"/>
        <w:tblW w:w="8467" w:type="dxa"/>
        <w:tblInd w:w="437" w:type="dxa"/>
        <w:tblCellMar>
          <w:top w:w="11" w:type="dxa"/>
          <w:left w:w="115" w:type="dxa"/>
          <w:right w:w="81" w:type="dxa"/>
        </w:tblCellMar>
        <w:tblLook w:val="04A0" w:firstRow="1" w:lastRow="0" w:firstColumn="1" w:lastColumn="0" w:noHBand="0" w:noVBand="1"/>
      </w:tblPr>
      <w:tblGrid>
        <w:gridCol w:w="4060"/>
        <w:gridCol w:w="1968"/>
        <w:gridCol w:w="1114"/>
        <w:gridCol w:w="1325"/>
      </w:tblGrid>
      <w:tr w:rsidR="00AD4BCD" w:rsidRPr="00E47468" w14:paraId="35239DED" w14:textId="77777777" w:rsidTr="00A20FCC">
        <w:trPr>
          <w:trHeight w:val="597"/>
        </w:trPr>
        <w:tc>
          <w:tcPr>
            <w:tcW w:w="4060" w:type="dxa"/>
            <w:tcBorders>
              <w:top w:val="single" w:sz="4" w:space="0" w:color="000000"/>
              <w:left w:val="single" w:sz="4" w:space="0" w:color="000000"/>
              <w:bottom w:val="single" w:sz="4" w:space="0" w:color="000000"/>
              <w:right w:val="single" w:sz="4" w:space="0" w:color="000000"/>
            </w:tcBorders>
            <w:vAlign w:val="center"/>
          </w:tcPr>
          <w:p w14:paraId="4A950578" w14:textId="77777777" w:rsidR="00AD4BCD" w:rsidRPr="00E47468" w:rsidRDefault="00AD4BCD" w:rsidP="00F42B58">
            <w:pPr>
              <w:spacing w:line="259" w:lineRule="auto"/>
              <w:rPr>
                <w:rFonts w:ascii="Arial" w:hAnsi="Arial" w:cs="Arial"/>
                <w:sz w:val="16"/>
                <w:szCs w:val="16"/>
              </w:rPr>
            </w:pPr>
            <w:r w:rsidRPr="00E47468">
              <w:rPr>
                <w:rFonts w:ascii="Arial" w:eastAsia="Arial" w:hAnsi="Arial" w:cs="Arial"/>
                <w:b/>
                <w:sz w:val="16"/>
                <w:szCs w:val="16"/>
              </w:rPr>
              <w:t xml:space="preserve">Contributions </w:t>
            </w:r>
          </w:p>
        </w:tc>
        <w:tc>
          <w:tcPr>
            <w:tcW w:w="1968" w:type="dxa"/>
            <w:tcBorders>
              <w:top w:val="single" w:sz="4" w:space="0" w:color="000000"/>
              <w:left w:val="single" w:sz="4" w:space="0" w:color="000000"/>
              <w:bottom w:val="single" w:sz="4" w:space="0" w:color="000000"/>
              <w:right w:val="single" w:sz="4" w:space="0" w:color="000000"/>
            </w:tcBorders>
            <w:vAlign w:val="center"/>
          </w:tcPr>
          <w:p w14:paraId="51FFB019" w14:textId="77777777" w:rsidR="00AD4BCD" w:rsidRPr="00E47468" w:rsidRDefault="00AD4BCD" w:rsidP="00F42B58">
            <w:pPr>
              <w:spacing w:line="259" w:lineRule="auto"/>
              <w:rPr>
                <w:rFonts w:ascii="Arial" w:hAnsi="Arial" w:cs="Arial"/>
                <w:sz w:val="16"/>
                <w:szCs w:val="16"/>
              </w:rPr>
            </w:pPr>
            <w:proofErr w:type="spellStart"/>
            <w:r w:rsidRPr="00E47468">
              <w:rPr>
                <w:rFonts w:ascii="Arial" w:eastAsia="Arial" w:hAnsi="Arial" w:cs="Arial"/>
                <w:b/>
                <w:sz w:val="16"/>
                <w:szCs w:val="16"/>
              </w:rPr>
              <w:t>Cost</w:t>
            </w:r>
            <w:proofErr w:type="spellEnd"/>
            <w:r w:rsidRPr="00E47468">
              <w:rPr>
                <w:rFonts w:ascii="Arial" w:eastAsia="Arial" w:hAnsi="Arial" w:cs="Arial"/>
                <w:b/>
                <w:sz w:val="16"/>
                <w:szCs w:val="16"/>
              </w:rPr>
              <w:t xml:space="preserve">/Day In USD  </w:t>
            </w:r>
          </w:p>
        </w:tc>
        <w:tc>
          <w:tcPr>
            <w:tcW w:w="1114" w:type="dxa"/>
            <w:tcBorders>
              <w:top w:val="single" w:sz="4" w:space="0" w:color="000000"/>
              <w:left w:val="single" w:sz="4" w:space="0" w:color="000000"/>
              <w:bottom w:val="single" w:sz="4" w:space="0" w:color="000000"/>
              <w:right w:val="single" w:sz="4" w:space="0" w:color="000000"/>
            </w:tcBorders>
            <w:vAlign w:val="center"/>
          </w:tcPr>
          <w:p w14:paraId="59139150" w14:textId="77777777" w:rsidR="00AD4BCD" w:rsidRPr="00E47468" w:rsidRDefault="00AD4BCD" w:rsidP="00F42B58">
            <w:pPr>
              <w:spacing w:line="259" w:lineRule="auto"/>
              <w:rPr>
                <w:rFonts w:ascii="Arial" w:hAnsi="Arial" w:cs="Arial"/>
                <w:sz w:val="16"/>
                <w:szCs w:val="16"/>
              </w:rPr>
            </w:pPr>
            <w:proofErr w:type="spellStart"/>
            <w:r w:rsidRPr="00E47468">
              <w:rPr>
                <w:rFonts w:ascii="Arial" w:eastAsia="Arial" w:hAnsi="Arial" w:cs="Arial"/>
                <w:b/>
                <w:sz w:val="16"/>
                <w:szCs w:val="16"/>
              </w:rPr>
              <w:t>Number</w:t>
            </w:r>
            <w:proofErr w:type="spellEnd"/>
            <w:r w:rsidRPr="00E47468">
              <w:rPr>
                <w:rFonts w:ascii="Arial" w:eastAsia="Arial" w:hAnsi="Arial" w:cs="Arial"/>
                <w:b/>
                <w:sz w:val="16"/>
                <w:szCs w:val="16"/>
              </w:rPr>
              <w:t xml:space="preserve"> of </w:t>
            </w:r>
            <w:proofErr w:type="spellStart"/>
            <w:r w:rsidRPr="00E47468">
              <w:rPr>
                <w:rFonts w:ascii="Arial" w:eastAsia="Arial" w:hAnsi="Arial" w:cs="Arial"/>
                <w:b/>
                <w:sz w:val="16"/>
                <w:szCs w:val="16"/>
              </w:rPr>
              <w:t>days</w:t>
            </w:r>
            <w:proofErr w:type="spellEnd"/>
            <w:r w:rsidRPr="00E47468">
              <w:rPr>
                <w:rFonts w:ascii="Arial" w:eastAsia="Arial" w:hAnsi="Arial" w:cs="Arial"/>
                <w:b/>
                <w:sz w:val="16"/>
                <w:szCs w:val="16"/>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5EBA88EC" w14:textId="77777777" w:rsidR="00AD4BCD" w:rsidRPr="00E47468" w:rsidRDefault="00AD4BCD" w:rsidP="00F42B58">
            <w:pPr>
              <w:spacing w:line="259" w:lineRule="auto"/>
              <w:rPr>
                <w:rFonts w:ascii="Arial" w:hAnsi="Arial" w:cs="Arial"/>
                <w:sz w:val="16"/>
                <w:szCs w:val="16"/>
              </w:rPr>
            </w:pPr>
            <w:proofErr w:type="gramStart"/>
            <w:r w:rsidRPr="00E47468">
              <w:rPr>
                <w:rFonts w:ascii="Arial" w:eastAsia="Arial" w:hAnsi="Arial" w:cs="Arial"/>
                <w:b/>
                <w:sz w:val="16"/>
                <w:szCs w:val="16"/>
              </w:rPr>
              <w:t>in</w:t>
            </w:r>
            <w:proofErr w:type="gramEnd"/>
            <w:r w:rsidRPr="00E47468">
              <w:rPr>
                <w:rFonts w:ascii="Arial" w:eastAsia="Arial" w:hAnsi="Arial" w:cs="Arial"/>
                <w:b/>
                <w:sz w:val="16"/>
                <w:szCs w:val="16"/>
              </w:rPr>
              <w:t xml:space="preserve"> USD </w:t>
            </w:r>
          </w:p>
        </w:tc>
      </w:tr>
      <w:tr w:rsidR="00AD4BCD" w:rsidRPr="00E47468" w14:paraId="458B8A34" w14:textId="77777777" w:rsidTr="002E7A43">
        <w:trPr>
          <w:trHeight w:val="563"/>
        </w:trPr>
        <w:tc>
          <w:tcPr>
            <w:tcW w:w="4060" w:type="dxa"/>
            <w:tcBorders>
              <w:top w:val="single" w:sz="4" w:space="0" w:color="000000"/>
              <w:left w:val="single" w:sz="4" w:space="0" w:color="000000"/>
              <w:bottom w:val="single" w:sz="4" w:space="0" w:color="000000"/>
              <w:right w:val="single" w:sz="4" w:space="0" w:color="000000"/>
            </w:tcBorders>
          </w:tcPr>
          <w:p w14:paraId="326E5EEC" w14:textId="77777777" w:rsidR="00AD4BCD" w:rsidRPr="00E47468" w:rsidRDefault="00AD4BCD" w:rsidP="00F42B58">
            <w:pPr>
              <w:spacing w:line="259" w:lineRule="auto"/>
              <w:rPr>
                <w:rFonts w:ascii="Arial" w:hAnsi="Arial" w:cs="Arial"/>
                <w:sz w:val="16"/>
                <w:szCs w:val="16"/>
                <w:lang w:val="en-US"/>
              </w:rPr>
            </w:pPr>
            <w:r w:rsidRPr="00E47468">
              <w:rPr>
                <w:rFonts w:ascii="Arial" w:hAnsi="Arial" w:cs="Arial"/>
                <w:sz w:val="16"/>
                <w:szCs w:val="16"/>
                <w:lang w:val="en-US"/>
              </w:rPr>
              <w:t xml:space="preserve">Fees for supply of vehicle with driver </w:t>
            </w:r>
          </w:p>
        </w:tc>
        <w:tc>
          <w:tcPr>
            <w:tcW w:w="1968" w:type="dxa"/>
            <w:tcBorders>
              <w:top w:val="single" w:sz="4" w:space="0" w:color="000000"/>
              <w:left w:val="single" w:sz="4" w:space="0" w:color="000000"/>
              <w:bottom w:val="single" w:sz="4" w:space="0" w:color="000000"/>
              <w:right w:val="single" w:sz="4" w:space="0" w:color="000000"/>
            </w:tcBorders>
          </w:tcPr>
          <w:p w14:paraId="4F3C44B2" w14:textId="77777777" w:rsidR="00AD4BCD" w:rsidRPr="00E47468" w:rsidRDefault="00AD4BCD" w:rsidP="00F42B58">
            <w:pPr>
              <w:spacing w:line="259" w:lineRule="auto"/>
              <w:rPr>
                <w:rFonts w:ascii="Arial" w:hAnsi="Arial" w:cs="Arial"/>
                <w:sz w:val="16"/>
                <w:szCs w:val="16"/>
              </w:rPr>
            </w:pPr>
            <w:r w:rsidRPr="00E47468">
              <w:rPr>
                <w:rFonts w:ascii="Arial" w:hAnsi="Arial" w:cs="Arial"/>
                <w:sz w:val="16"/>
                <w:szCs w:val="16"/>
              </w:rPr>
              <w:t xml:space="preserve">48.63 </w:t>
            </w:r>
          </w:p>
        </w:tc>
        <w:tc>
          <w:tcPr>
            <w:tcW w:w="1114" w:type="dxa"/>
            <w:tcBorders>
              <w:top w:val="single" w:sz="4" w:space="0" w:color="000000"/>
              <w:left w:val="single" w:sz="4" w:space="0" w:color="000000"/>
              <w:bottom w:val="single" w:sz="4" w:space="0" w:color="000000"/>
              <w:right w:val="single" w:sz="4" w:space="0" w:color="000000"/>
            </w:tcBorders>
          </w:tcPr>
          <w:p w14:paraId="56244D02" w14:textId="77777777" w:rsidR="00AD4BCD" w:rsidRPr="00E47468" w:rsidRDefault="00AD4BCD" w:rsidP="00F42B58">
            <w:pPr>
              <w:spacing w:line="259" w:lineRule="auto"/>
              <w:rPr>
                <w:rFonts w:ascii="Arial" w:hAnsi="Arial" w:cs="Arial"/>
                <w:sz w:val="16"/>
                <w:szCs w:val="16"/>
              </w:rPr>
            </w:pPr>
            <w:r w:rsidRPr="00E47468">
              <w:rPr>
                <w:rFonts w:ascii="Arial" w:hAnsi="Arial" w:cs="Arial"/>
                <w:sz w:val="16"/>
                <w:szCs w:val="16"/>
              </w:rPr>
              <w:t xml:space="preserve">542.00 </w:t>
            </w:r>
          </w:p>
        </w:tc>
        <w:tc>
          <w:tcPr>
            <w:tcW w:w="1325" w:type="dxa"/>
            <w:tcBorders>
              <w:top w:val="single" w:sz="4" w:space="0" w:color="000000"/>
              <w:left w:val="single" w:sz="4" w:space="0" w:color="000000"/>
              <w:bottom w:val="single" w:sz="4" w:space="0" w:color="000000"/>
              <w:right w:val="single" w:sz="4" w:space="0" w:color="000000"/>
            </w:tcBorders>
          </w:tcPr>
          <w:p w14:paraId="48A6E427" w14:textId="71512C73" w:rsidR="00AD4BCD" w:rsidRPr="00E47468" w:rsidRDefault="00AD4BCD" w:rsidP="00F42B58">
            <w:pPr>
              <w:spacing w:line="259" w:lineRule="auto"/>
              <w:rPr>
                <w:rFonts w:ascii="Arial" w:hAnsi="Arial" w:cs="Arial"/>
                <w:sz w:val="16"/>
                <w:szCs w:val="16"/>
              </w:rPr>
            </w:pPr>
            <w:r w:rsidRPr="00E47468">
              <w:rPr>
                <w:rFonts w:ascii="Arial" w:hAnsi="Arial" w:cs="Arial"/>
                <w:sz w:val="16"/>
                <w:szCs w:val="16"/>
              </w:rPr>
              <w:t>26,360.0</w:t>
            </w:r>
            <w:r w:rsidR="00E47468">
              <w:rPr>
                <w:rFonts w:ascii="Arial" w:hAnsi="Arial" w:cs="Arial"/>
                <w:sz w:val="16"/>
                <w:szCs w:val="16"/>
              </w:rPr>
              <w:t>0</w:t>
            </w:r>
          </w:p>
        </w:tc>
      </w:tr>
      <w:tr w:rsidR="00AD4BCD" w:rsidRPr="00E47468" w14:paraId="76EBA708" w14:textId="77777777" w:rsidTr="002E7A43">
        <w:trPr>
          <w:trHeight w:val="562"/>
        </w:trPr>
        <w:tc>
          <w:tcPr>
            <w:tcW w:w="4060" w:type="dxa"/>
            <w:tcBorders>
              <w:top w:val="single" w:sz="4" w:space="0" w:color="000000"/>
              <w:left w:val="single" w:sz="4" w:space="0" w:color="000000"/>
              <w:bottom w:val="single" w:sz="4" w:space="0" w:color="000000"/>
              <w:right w:val="single" w:sz="4" w:space="0" w:color="000000"/>
            </w:tcBorders>
          </w:tcPr>
          <w:p w14:paraId="1541C529" w14:textId="77777777" w:rsidR="00AD4BCD" w:rsidRPr="00E47468" w:rsidRDefault="00AD4BCD" w:rsidP="00F42B58">
            <w:pPr>
              <w:spacing w:line="259" w:lineRule="auto"/>
              <w:rPr>
                <w:rFonts w:ascii="Arial" w:hAnsi="Arial" w:cs="Arial"/>
                <w:sz w:val="16"/>
                <w:szCs w:val="16"/>
              </w:rPr>
            </w:pPr>
            <w:r w:rsidRPr="00E47468">
              <w:rPr>
                <w:rFonts w:ascii="Arial" w:eastAsia="Arial" w:hAnsi="Arial" w:cs="Arial"/>
                <w:b/>
                <w:sz w:val="16"/>
                <w:szCs w:val="16"/>
              </w:rPr>
              <w:t xml:space="preserve">Total  </w:t>
            </w:r>
          </w:p>
        </w:tc>
        <w:tc>
          <w:tcPr>
            <w:tcW w:w="1968" w:type="dxa"/>
            <w:tcBorders>
              <w:top w:val="single" w:sz="4" w:space="0" w:color="000000"/>
              <w:left w:val="single" w:sz="4" w:space="0" w:color="000000"/>
              <w:bottom w:val="single" w:sz="4" w:space="0" w:color="000000"/>
              <w:right w:val="single" w:sz="4" w:space="0" w:color="000000"/>
            </w:tcBorders>
          </w:tcPr>
          <w:p w14:paraId="17356853" w14:textId="77777777" w:rsidR="00AD4BCD" w:rsidRPr="00E47468" w:rsidRDefault="00AD4BCD" w:rsidP="00F42B58">
            <w:pPr>
              <w:spacing w:line="259" w:lineRule="auto"/>
              <w:rPr>
                <w:rFonts w:ascii="Arial" w:hAnsi="Arial" w:cs="Arial"/>
                <w:sz w:val="16"/>
                <w:szCs w:val="16"/>
              </w:rPr>
            </w:pPr>
            <w:r w:rsidRPr="00E47468">
              <w:rPr>
                <w:rFonts w:ascii="Arial" w:eastAsia="Arial" w:hAnsi="Arial" w:cs="Arial"/>
                <w:b/>
                <w:sz w:val="16"/>
                <w:szCs w:val="16"/>
              </w:rPr>
              <w:t xml:space="preserve">410.96 </w:t>
            </w:r>
          </w:p>
        </w:tc>
        <w:tc>
          <w:tcPr>
            <w:tcW w:w="1114" w:type="dxa"/>
            <w:tcBorders>
              <w:top w:val="single" w:sz="4" w:space="0" w:color="000000"/>
              <w:left w:val="single" w:sz="4" w:space="0" w:color="000000"/>
              <w:bottom w:val="single" w:sz="4" w:space="0" w:color="000000"/>
              <w:right w:val="single" w:sz="4" w:space="0" w:color="000000"/>
            </w:tcBorders>
          </w:tcPr>
          <w:p w14:paraId="76EFF4FE" w14:textId="77777777" w:rsidR="00AD4BCD" w:rsidRPr="00E47468" w:rsidRDefault="00AD4BCD" w:rsidP="00F42B58">
            <w:pPr>
              <w:spacing w:line="259" w:lineRule="auto"/>
              <w:rPr>
                <w:rFonts w:ascii="Arial" w:hAnsi="Arial" w:cs="Arial"/>
                <w:sz w:val="16"/>
                <w:szCs w:val="16"/>
              </w:rPr>
            </w:pPr>
            <w:r w:rsidRPr="00E47468">
              <w:rPr>
                <w:rFonts w:ascii="Arial" w:eastAsia="Arial" w:hAnsi="Arial" w:cs="Arial"/>
                <w:b/>
                <w:sz w:val="16"/>
                <w:szCs w:val="16"/>
              </w:rPr>
              <w:t xml:space="preserve">542.00 </w:t>
            </w:r>
          </w:p>
        </w:tc>
        <w:tc>
          <w:tcPr>
            <w:tcW w:w="1325" w:type="dxa"/>
            <w:tcBorders>
              <w:top w:val="single" w:sz="4" w:space="0" w:color="000000"/>
              <w:left w:val="single" w:sz="4" w:space="0" w:color="000000"/>
              <w:bottom w:val="single" w:sz="4" w:space="0" w:color="000000"/>
              <w:right w:val="single" w:sz="4" w:space="0" w:color="000000"/>
            </w:tcBorders>
          </w:tcPr>
          <w:p w14:paraId="23AB1FB2" w14:textId="31D9106B" w:rsidR="00AD4BCD" w:rsidRPr="00E47468" w:rsidRDefault="00AD4BCD" w:rsidP="00F42B58">
            <w:pPr>
              <w:spacing w:line="259" w:lineRule="auto"/>
              <w:rPr>
                <w:rFonts w:ascii="Arial" w:hAnsi="Arial" w:cs="Arial"/>
                <w:sz w:val="16"/>
                <w:szCs w:val="16"/>
              </w:rPr>
            </w:pPr>
            <w:r w:rsidRPr="00E47468">
              <w:rPr>
                <w:rFonts w:ascii="Arial" w:eastAsia="Arial" w:hAnsi="Arial" w:cs="Arial"/>
                <w:b/>
                <w:sz w:val="16"/>
                <w:szCs w:val="16"/>
              </w:rPr>
              <w:t>26,360.0</w:t>
            </w:r>
            <w:r w:rsidR="00E47468">
              <w:rPr>
                <w:rFonts w:ascii="Arial" w:hAnsi="Arial" w:cs="Arial"/>
                <w:b/>
                <w:sz w:val="16"/>
                <w:szCs w:val="16"/>
              </w:rPr>
              <w:t>0</w:t>
            </w:r>
          </w:p>
        </w:tc>
      </w:tr>
    </w:tbl>
    <w:p w14:paraId="743D569E" w14:textId="77777777" w:rsidR="002E7A43" w:rsidRDefault="002E7A43" w:rsidP="00AD4BCD">
      <w:pPr>
        <w:ind w:left="1278" w:right="14"/>
      </w:pPr>
    </w:p>
    <w:p w14:paraId="205DDE2C" w14:textId="77777777" w:rsidR="002E7A43" w:rsidRDefault="002E7A43" w:rsidP="00AD4BCD">
      <w:pPr>
        <w:ind w:left="1278" w:right="14"/>
      </w:pPr>
    </w:p>
    <w:p w14:paraId="35420478" w14:textId="7030EF6B" w:rsidR="00AD4BCD" w:rsidRPr="002E7A43" w:rsidRDefault="00AD4BCD" w:rsidP="00AD4BCD">
      <w:pPr>
        <w:ind w:left="1278" w:right="14"/>
        <w:rPr>
          <w:rFonts w:ascii="Arial" w:hAnsi="Arial" w:cs="Arial"/>
          <w:sz w:val="20"/>
          <w:szCs w:val="20"/>
        </w:rPr>
      </w:pPr>
      <w:r w:rsidRPr="002E7A43">
        <w:rPr>
          <w:rFonts w:ascii="Arial" w:hAnsi="Arial" w:cs="Arial"/>
          <w:sz w:val="20"/>
          <w:szCs w:val="20"/>
        </w:rPr>
        <w:t xml:space="preserve">Detail of </w:t>
      </w:r>
      <w:proofErr w:type="spellStart"/>
      <w:r w:rsidRPr="002E7A43">
        <w:rPr>
          <w:rFonts w:ascii="Arial" w:hAnsi="Arial" w:cs="Arial"/>
          <w:sz w:val="20"/>
          <w:szCs w:val="20"/>
        </w:rPr>
        <w:t>other</w:t>
      </w:r>
      <w:proofErr w:type="spellEnd"/>
      <w:r w:rsidRPr="002E7A43">
        <w:rPr>
          <w:rFonts w:ascii="Arial" w:hAnsi="Arial" w:cs="Arial"/>
          <w:sz w:val="20"/>
          <w:szCs w:val="20"/>
        </w:rPr>
        <w:t xml:space="preserve"> </w:t>
      </w:r>
      <w:proofErr w:type="spellStart"/>
      <w:r w:rsidRPr="002E7A43">
        <w:rPr>
          <w:rFonts w:ascii="Arial" w:hAnsi="Arial" w:cs="Arial"/>
          <w:sz w:val="20"/>
          <w:szCs w:val="20"/>
        </w:rPr>
        <w:t>contributions</w:t>
      </w:r>
      <w:proofErr w:type="spellEnd"/>
      <w:r w:rsidRPr="002E7A43">
        <w:rPr>
          <w:rFonts w:ascii="Arial" w:hAnsi="Arial" w:cs="Arial"/>
          <w:sz w:val="20"/>
          <w:szCs w:val="20"/>
        </w:rPr>
        <w:t>:</w:t>
      </w:r>
      <w:r w:rsidRPr="002E7A43">
        <w:rPr>
          <w:rFonts w:ascii="Arial" w:eastAsia="Cambria" w:hAnsi="Arial" w:cs="Arial"/>
          <w:sz w:val="20"/>
          <w:szCs w:val="20"/>
        </w:rPr>
        <w:t xml:space="preserve"> </w:t>
      </w:r>
    </w:p>
    <w:tbl>
      <w:tblPr>
        <w:tblStyle w:val="TableGrid0"/>
        <w:tblW w:w="7747" w:type="dxa"/>
        <w:tblInd w:w="949" w:type="dxa"/>
        <w:tblCellMar>
          <w:top w:w="38" w:type="dxa"/>
          <w:left w:w="115" w:type="dxa"/>
          <w:right w:w="115" w:type="dxa"/>
        </w:tblCellMar>
        <w:tblLook w:val="04A0" w:firstRow="1" w:lastRow="0" w:firstColumn="1" w:lastColumn="0" w:noHBand="0" w:noVBand="1"/>
      </w:tblPr>
      <w:tblGrid>
        <w:gridCol w:w="6607"/>
        <w:gridCol w:w="1140"/>
      </w:tblGrid>
      <w:tr w:rsidR="00AD4BCD" w14:paraId="5CAEACBC" w14:textId="77777777" w:rsidTr="00D26820">
        <w:trPr>
          <w:trHeight w:val="437"/>
        </w:trPr>
        <w:tc>
          <w:tcPr>
            <w:tcW w:w="6607" w:type="dxa"/>
            <w:tcBorders>
              <w:top w:val="single" w:sz="6" w:space="0" w:color="000000"/>
              <w:left w:val="single" w:sz="6" w:space="0" w:color="000000"/>
              <w:bottom w:val="single" w:sz="6" w:space="0" w:color="000000"/>
              <w:right w:val="single" w:sz="6" w:space="0" w:color="000000"/>
            </w:tcBorders>
            <w:vAlign w:val="center"/>
          </w:tcPr>
          <w:p w14:paraId="40B23880" w14:textId="77777777" w:rsidR="00AD4BCD" w:rsidRPr="00E41F53" w:rsidRDefault="00AD4BCD" w:rsidP="00F42B58">
            <w:pPr>
              <w:spacing w:line="259" w:lineRule="auto"/>
              <w:jc w:val="center"/>
              <w:rPr>
                <w:rFonts w:ascii="Arial" w:hAnsi="Arial" w:cs="Arial"/>
                <w:sz w:val="16"/>
                <w:szCs w:val="16"/>
              </w:rPr>
            </w:pPr>
            <w:proofErr w:type="spellStart"/>
            <w:r w:rsidRPr="00E41F53">
              <w:rPr>
                <w:rFonts w:ascii="Arial" w:eastAsia="Cambria" w:hAnsi="Arial" w:cs="Arial"/>
                <w:b/>
                <w:sz w:val="16"/>
                <w:szCs w:val="16"/>
              </w:rPr>
              <w:t>Activities</w:t>
            </w:r>
            <w:proofErr w:type="spellEnd"/>
            <w:r w:rsidRPr="00E41F53">
              <w:rPr>
                <w:rFonts w:ascii="Arial" w:eastAsia="Cambria" w:hAnsi="Arial" w:cs="Arial"/>
                <w:b/>
                <w:sz w:val="16"/>
                <w:szCs w:val="16"/>
              </w:rPr>
              <w:t xml:space="preserve"> </w:t>
            </w:r>
          </w:p>
        </w:tc>
        <w:tc>
          <w:tcPr>
            <w:tcW w:w="1140" w:type="dxa"/>
            <w:tcBorders>
              <w:top w:val="single" w:sz="6" w:space="0" w:color="000000"/>
              <w:left w:val="single" w:sz="6" w:space="0" w:color="000000"/>
              <w:bottom w:val="single" w:sz="6" w:space="0" w:color="000000"/>
              <w:right w:val="single" w:sz="6" w:space="0" w:color="000000"/>
            </w:tcBorders>
          </w:tcPr>
          <w:p w14:paraId="102E563A" w14:textId="77777777" w:rsidR="00AD4BCD" w:rsidRPr="00E41F53" w:rsidRDefault="00AD4BCD" w:rsidP="00F42B58">
            <w:pPr>
              <w:spacing w:line="259" w:lineRule="auto"/>
              <w:ind w:left="5"/>
              <w:jc w:val="center"/>
              <w:rPr>
                <w:rFonts w:ascii="Arial" w:hAnsi="Arial" w:cs="Arial"/>
                <w:sz w:val="16"/>
                <w:szCs w:val="16"/>
              </w:rPr>
            </w:pPr>
            <w:proofErr w:type="spellStart"/>
            <w:r w:rsidRPr="00E41F53">
              <w:rPr>
                <w:rFonts w:ascii="Arial" w:eastAsia="Cambria" w:hAnsi="Arial" w:cs="Arial"/>
                <w:b/>
                <w:sz w:val="16"/>
                <w:szCs w:val="16"/>
              </w:rPr>
              <w:t>Cost</w:t>
            </w:r>
            <w:proofErr w:type="spellEnd"/>
            <w:r w:rsidRPr="00E41F53">
              <w:rPr>
                <w:rFonts w:ascii="Arial" w:eastAsia="Cambria" w:hAnsi="Arial" w:cs="Arial"/>
                <w:b/>
                <w:sz w:val="16"/>
                <w:szCs w:val="16"/>
              </w:rPr>
              <w:t xml:space="preserve"> in USD </w:t>
            </w:r>
          </w:p>
        </w:tc>
      </w:tr>
      <w:tr w:rsidR="00AD4BCD" w14:paraId="5E8263E9" w14:textId="77777777" w:rsidTr="00D26820">
        <w:trPr>
          <w:trHeight w:val="443"/>
        </w:trPr>
        <w:tc>
          <w:tcPr>
            <w:tcW w:w="6607" w:type="dxa"/>
            <w:tcBorders>
              <w:top w:val="single" w:sz="6" w:space="0" w:color="000000"/>
              <w:left w:val="single" w:sz="6" w:space="0" w:color="000000"/>
              <w:bottom w:val="single" w:sz="6" w:space="0" w:color="000000"/>
              <w:right w:val="single" w:sz="6" w:space="0" w:color="000000"/>
            </w:tcBorders>
            <w:vAlign w:val="center"/>
          </w:tcPr>
          <w:p w14:paraId="342594F2" w14:textId="77777777" w:rsidR="00AD4BCD" w:rsidRPr="00E41F53" w:rsidRDefault="00AD4BCD" w:rsidP="00F42B58">
            <w:pPr>
              <w:spacing w:line="259" w:lineRule="auto"/>
              <w:rPr>
                <w:rFonts w:ascii="Arial" w:hAnsi="Arial" w:cs="Arial"/>
                <w:sz w:val="16"/>
                <w:szCs w:val="16"/>
                <w:lang w:val="en-US"/>
              </w:rPr>
            </w:pPr>
            <w:r w:rsidRPr="00E41F53">
              <w:rPr>
                <w:rFonts w:ascii="Arial" w:eastAsia="Cambria" w:hAnsi="Arial" w:cs="Arial"/>
                <w:sz w:val="16"/>
                <w:szCs w:val="16"/>
                <w:lang w:val="en-US"/>
              </w:rPr>
              <w:t xml:space="preserve">Travel, transportation, and reception of Ambassador’s visit. </w:t>
            </w:r>
          </w:p>
        </w:tc>
        <w:tc>
          <w:tcPr>
            <w:tcW w:w="1140" w:type="dxa"/>
            <w:tcBorders>
              <w:top w:val="single" w:sz="6" w:space="0" w:color="000000"/>
              <w:left w:val="single" w:sz="6" w:space="0" w:color="000000"/>
              <w:bottom w:val="single" w:sz="6" w:space="0" w:color="000000"/>
              <w:right w:val="single" w:sz="6" w:space="0" w:color="000000"/>
            </w:tcBorders>
            <w:vAlign w:val="center"/>
          </w:tcPr>
          <w:p w14:paraId="20CFC9EE" w14:textId="77777777" w:rsidR="00AD4BCD" w:rsidRPr="00E41F53" w:rsidRDefault="00AD4BCD" w:rsidP="00F42B58">
            <w:pPr>
              <w:spacing w:line="259" w:lineRule="auto"/>
              <w:ind w:right="1"/>
              <w:jc w:val="center"/>
              <w:rPr>
                <w:rFonts w:ascii="Arial" w:hAnsi="Arial" w:cs="Arial"/>
                <w:sz w:val="16"/>
                <w:szCs w:val="16"/>
              </w:rPr>
            </w:pPr>
            <w:r w:rsidRPr="00E41F53">
              <w:rPr>
                <w:rFonts w:ascii="Arial" w:eastAsia="Cambria" w:hAnsi="Arial" w:cs="Arial"/>
                <w:sz w:val="16"/>
                <w:szCs w:val="16"/>
              </w:rPr>
              <w:t xml:space="preserve">9,243 </w:t>
            </w:r>
          </w:p>
        </w:tc>
      </w:tr>
      <w:tr w:rsidR="00AD4BCD" w14:paraId="02B4BCED" w14:textId="77777777" w:rsidTr="00D26820">
        <w:trPr>
          <w:trHeight w:val="668"/>
        </w:trPr>
        <w:tc>
          <w:tcPr>
            <w:tcW w:w="6607" w:type="dxa"/>
            <w:tcBorders>
              <w:top w:val="single" w:sz="6" w:space="0" w:color="000000"/>
              <w:left w:val="single" w:sz="6" w:space="0" w:color="000000"/>
              <w:bottom w:val="single" w:sz="6" w:space="0" w:color="000000"/>
              <w:right w:val="single" w:sz="6" w:space="0" w:color="000000"/>
            </w:tcBorders>
            <w:vAlign w:val="center"/>
          </w:tcPr>
          <w:p w14:paraId="4B3FC12E" w14:textId="77777777" w:rsidR="00AD4BCD" w:rsidRPr="00E41F53" w:rsidRDefault="00AD4BCD" w:rsidP="00F42B58">
            <w:pPr>
              <w:spacing w:line="259" w:lineRule="auto"/>
              <w:rPr>
                <w:rFonts w:ascii="Arial" w:hAnsi="Arial" w:cs="Arial"/>
                <w:sz w:val="16"/>
                <w:szCs w:val="16"/>
                <w:lang w:val="en-US"/>
              </w:rPr>
            </w:pPr>
            <w:r w:rsidRPr="00E41F53">
              <w:rPr>
                <w:rFonts w:ascii="Arial" w:eastAsia="Cambria" w:hAnsi="Arial" w:cs="Arial"/>
                <w:sz w:val="16"/>
                <w:szCs w:val="16"/>
                <w:lang w:val="en-US"/>
              </w:rPr>
              <w:lastRenderedPageBreak/>
              <w:t xml:space="preserve">Contribution of the population in the development of the access track to the sewage treatment station. </w:t>
            </w:r>
          </w:p>
        </w:tc>
        <w:tc>
          <w:tcPr>
            <w:tcW w:w="1140" w:type="dxa"/>
            <w:tcBorders>
              <w:top w:val="single" w:sz="6" w:space="0" w:color="000000"/>
              <w:left w:val="single" w:sz="6" w:space="0" w:color="000000"/>
              <w:bottom w:val="single" w:sz="6" w:space="0" w:color="000000"/>
              <w:right w:val="single" w:sz="6" w:space="0" w:color="000000"/>
            </w:tcBorders>
            <w:vAlign w:val="center"/>
          </w:tcPr>
          <w:p w14:paraId="67E2CBE3" w14:textId="77777777" w:rsidR="00AD4BCD" w:rsidRPr="00E41F53" w:rsidRDefault="00AD4BCD" w:rsidP="00F42B58">
            <w:pPr>
              <w:spacing w:line="259" w:lineRule="auto"/>
              <w:jc w:val="center"/>
              <w:rPr>
                <w:rFonts w:ascii="Arial" w:hAnsi="Arial" w:cs="Arial"/>
                <w:sz w:val="16"/>
                <w:szCs w:val="16"/>
              </w:rPr>
            </w:pPr>
            <w:r w:rsidRPr="00E41F53">
              <w:rPr>
                <w:rFonts w:ascii="Arial" w:eastAsia="Cambria" w:hAnsi="Arial" w:cs="Arial"/>
                <w:sz w:val="16"/>
                <w:szCs w:val="16"/>
              </w:rPr>
              <w:t xml:space="preserve">57,007 </w:t>
            </w:r>
          </w:p>
        </w:tc>
      </w:tr>
      <w:tr w:rsidR="00AD4BCD" w14:paraId="3DAF8AB2" w14:textId="77777777" w:rsidTr="00D26820">
        <w:trPr>
          <w:trHeight w:val="488"/>
        </w:trPr>
        <w:tc>
          <w:tcPr>
            <w:tcW w:w="6607" w:type="dxa"/>
            <w:tcBorders>
              <w:top w:val="single" w:sz="6" w:space="0" w:color="000000"/>
              <w:left w:val="single" w:sz="6" w:space="0" w:color="000000"/>
              <w:bottom w:val="single" w:sz="6" w:space="0" w:color="000000"/>
              <w:right w:val="single" w:sz="6" w:space="0" w:color="000000"/>
            </w:tcBorders>
            <w:vAlign w:val="center"/>
          </w:tcPr>
          <w:p w14:paraId="6AC0946E" w14:textId="77777777" w:rsidR="00AD4BCD" w:rsidRPr="00E41F53" w:rsidRDefault="00AD4BCD" w:rsidP="00F42B58">
            <w:pPr>
              <w:spacing w:line="259" w:lineRule="auto"/>
              <w:ind w:right="1"/>
              <w:jc w:val="center"/>
              <w:rPr>
                <w:rFonts w:ascii="Arial" w:hAnsi="Arial" w:cs="Arial"/>
                <w:sz w:val="16"/>
                <w:szCs w:val="16"/>
              </w:rPr>
            </w:pPr>
            <w:r w:rsidRPr="00E41F53">
              <w:rPr>
                <w:rFonts w:ascii="Arial" w:eastAsia="Cambria" w:hAnsi="Arial" w:cs="Arial"/>
                <w:b/>
                <w:sz w:val="16"/>
                <w:szCs w:val="16"/>
              </w:rPr>
              <w:t xml:space="preserve">Total </w:t>
            </w:r>
          </w:p>
        </w:tc>
        <w:tc>
          <w:tcPr>
            <w:tcW w:w="1140" w:type="dxa"/>
            <w:tcBorders>
              <w:top w:val="single" w:sz="6" w:space="0" w:color="000000"/>
              <w:left w:val="single" w:sz="6" w:space="0" w:color="000000"/>
              <w:bottom w:val="single" w:sz="6" w:space="0" w:color="000000"/>
              <w:right w:val="single" w:sz="6" w:space="0" w:color="000000"/>
            </w:tcBorders>
            <w:vAlign w:val="center"/>
          </w:tcPr>
          <w:p w14:paraId="790B32FA" w14:textId="77777777" w:rsidR="00AD4BCD" w:rsidRPr="00E41F53" w:rsidRDefault="00AD4BCD" w:rsidP="00F42B58">
            <w:pPr>
              <w:spacing w:line="259" w:lineRule="auto"/>
              <w:jc w:val="center"/>
              <w:rPr>
                <w:rFonts w:ascii="Arial" w:hAnsi="Arial" w:cs="Arial"/>
                <w:sz w:val="16"/>
                <w:szCs w:val="16"/>
              </w:rPr>
            </w:pPr>
            <w:r w:rsidRPr="00E41F53">
              <w:rPr>
                <w:rFonts w:ascii="Arial" w:eastAsia="Cambria" w:hAnsi="Arial" w:cs="Arial"/>
                <w:b/>
                <w:sz w:val="16"/>
                <w:szCs w:val="16"/>
              </w:rPr>
              <w:t xml:space="preserve">66,250 </w:t>
            </w:r>
          </w:p>
        </w:tc>
      </w:tr>
    </w:tbl>
    <w:p w14:paraId="12689B78" w14:textId="77777777" w:rsidR="00AD4BCD" w:rsidRPr="00973CAF" w:rsidRDefault="00AD4BCD" w:rsidP="00973CAF">
      <w:pPr>
        <w:pStyle w:val="Heading2"/>
        <w:spacing w:after="263"/>
        <w:ind w:left="542"/>
        <w:jc w:val="both"/>
        <w:rPr>
          <w:sz w:val="20"/>
        </w:rPr>
      </w:pPr>
      <w:r w:rsidRPr="00973CAF">
        <w:rPr>
          <w:sz w:val="20"/>
        </w:rPr>
        <w:t xml:space="preserve">Note 5:  Unsupported Questioned Costs </w:t>
      </w:r>
    </w:p>
    <w:p w14:paraId="52210509" w14:textId="77777777" w:rsidR="00AD4BCD" w:rsidRPr="00973CAF" w:rsidRDefault="00AD4BCD" w:rsidP="00973CAF">
      <w:pPr>
        <w:ind w:left="542" w:right="14"/>
        <w:jc w:val="both"/>
        <w:rPr>
          <w:rFonts w:ascii="Arial" w:hAnsi="Arial" w:cs="Arial"/>
          <w:sz w:val="20"/>
          <w:szCs w:val="20"/>
          <w:lang w:val="en-US"/>
        </w:rPr>
      </w:pPr>
      <w:r w:rsidRPr="00973CAF">
        <w:rPr>
          <w:rFonts w:ascii="Arial" w:hAnsi="Arial" w:cs="Arial"/>
          <w:sz w:val="20"/>
          <w:szCs w:val="20"/>
          <w:lang w:val="en-US"/>
        </w:rPr>
        <w:t xml:space="preserve">We have identified one material instance of noncompliance, as follows:  The recipient did not have proper supporting documentation for the event related to the Ambassador’s visit.  Justification was not provided and there were no receipts/invoices to support these costs.  A finding is included in the report on compliance. </w:t>
      </w:r>
      <w:r w:rsidRPr="00973CAF">
        <w:rPr>
          <w:rFonts w:ascii="Arial" w:eastAsia="Cambria" w:hAnsi="Arial" w:cs="Arial"/>
          <w:sz w:val="20"/>
          <w:szCs w:val="20"/>
          <w:lang w:val="en-US"/>
        </w:rPr>
        <w:t xml:space="preserve"> </w:t>
      </w:r>
      <w:r w:rsidRPr="00973CAF">
        <w:rPr>
          <w:rFonts w:ascii="Arial" w:eastAsia="Cambria" w:hAnsi="Arial" w:cs="Arial"/>
          <w:sz w:val="20"/>
          <w:szCs w:val="20"/>
          <w:lang w:val="en-US"/>
        </w:rPr>
        <w:tab/>
      </w:r>
      <w:r w:rsidRPr="00973CAF">
        <w:rPr>
          <w:rFonts w:ascii="Arial" w:eastAsia="Arial" w:hAnsi="Arial" w:cs="Arial"/>
          <w:b/>
          <w:sz w:val="20"/>
          <w:szCs w:val="20"/>
          <w:lang w:val="en-US"/>
        </w:rPr>
        <w:t xml:space="preserve"> </w:t>
      </w:r>
    </w:p>
    <w:p w14:paraId="57CB1E2F" w14:textId="77777777" w:rsidR="00AD4BCD" w:rsidRPr="00973CAF" w:rsidRDefault="00AD4BCD" w:rsidP="00973CAF">
      <w:pPr>
        <w:spacing w:after="267" w:line="249" w:lineRule="auto"/>
        <w:ind w:left="542"/>
        <w:jc w:val="both"/>
        <w:rPr>
          <w:rFonts w:ascii="Arial" w:hAnsi="Arial" w:cs="Arial"/>
          <w:sz w:val="20"/>
          <w:szCs w:val="20"/>
          <w:lang w:val="en-US"/>
        </w:rPr>
      </w:pPr>
      <w:r w:rsidRPr="00973CAF">
        <w:rPr>
          <w:rFonts w:ascii="Arial" w:eastAsia="Arial" w:hAnsi="Arial" w:cs="Arial"/>
          <w:b/>
          <w:sz w:val="20"/>
          <w:szCs w:val="20"/>
          <w:lang w:val="en-US"/>
        </w:rPr>
        <w:t>2.5.B Illustrative Schedule of Computation of Indirect Cost Rate (Name of recipient) Schedule of Computation of Indirect Cost Rate</w:t>
      </w:r>
      <w:r w:rsidRPr="00973CAF">
        <w:rPr>
          <w:rFonts w:ascii="Arial" w:hAnsi="Arial" w:cs="Arial"/>
          <w:sz w:val="20"/>
          <w:szCs w:val="20"/>
          <w:lang w:val="en-US"/>
        </w:rPr>
        <w:t xml:space="preserve"> </w:t>
      </w:r>
    </w:p>
    <w:p w14:paraId="2651CAD7" w14:textId="77777777" w:rsidR="00AD4BCD" w:rsidRPr="00973CAF" w:rsidRDefault="00AD4BCD" w:rsidP="00973CAF">
      <w:pPr>
        <w:pStyle w:val="Heading2"/>
        <w:ind w:left="542"/>
        <w:jc w:val="both"/>
        <w:rPr>
          <w:sz w:val="20"/>
          <w:lang w:val="en-US"/>
        </w:rPr>
      </w:pPr>
      <w:r w:rsidRPr="00973CAF">
        <w:rPr>
          <w:sz w:val="20"/>
          <w:lang w:val="en-US"/>
        </w:rPr>
        <w:t xml:space="preserve">For the Year Ended December 20XX </w:t>
      </w:r>
    </w:p>
    <w:p w14:paraId="2ADF64D0" w14:textId="77777777" w:rsidR="00AD4BCD" w:rsidRDefault="00AD4BCD" w:rsidP="00AD4BCD">
      <w:pPr>
        <w:spacing w:after="282" w:line="259" w:lineRule="auto"/>
        <w:ind w:left="547" w:right="-6"/>
      </w:pPr>
      <w:r w:rsidRPr="00973CAF">
        <w:rPr>
          <w:rFonts w:ascii="Arial" w:hAnsi="Arial" w:cs="Arial"/>
          <w:noProof/>
          <w:sz w:val="20"/>
          <w:szCs w:val="20"/>
        </w:rPr>
        <w:drawing>
          <wp:inline distT="0" distB="0" distL="0" distR="0" wp14:anchorId="6E8016E0" wp14:editId="42FA7A99">
            <wp:extent cx="5942838" cy="2967228"/>
            <wp:effectExtent l="0" t="0" r="0" b="0"/>
            <wp:docPr id="7011" name="Picture 701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011" name="Picture 7011" descr="A black background with a black square&#10;&#10;Description automatically generated with medium confidence"/>
                    <pic:cNvPicPr/>
                  </pic:nvPicPr>
                  <pic:blipFill>
                    <a:blip r:embed="rId11"/>
                    <a:stretch>
                      <a:fillRect/>
                    </a:stretch>
                  </pic:blipFill>
                  <pic:spPr>
                    <a:xfrm>
                      <a:off x="0" y="0"/>
                      <a:ext cx="5942838" cy="2967228"/>
                    </a:xfrm>
                    <a:prstGeom prst="rect">
                      <a:avLst/>
                    </a:prstGeom>
                  </pic:spPr>
                </pic:pic>
              </a:graphicData>
            </a:graphic>
          </wp:inline>
        </w:drawing>
      </w:r>
    </w:p>
    <w:p w14:paraId="572B36B5" w14:textId="77777777" w:rsidR="00AD4BCD" w:rsidRPr="00973CAF" w:rsidRDefault="00AD4BCD" w:rsidP="00973CAF">
      <w:pPr>
        <w:tabs>
          <w:tab w:val="center" w:pos="2601"/>
          <w:tab w:val="center" w:pos="5588"/>
          <w:tab w:val="center" w:pos="6308"/>
          <w:tab w:val="center" w:pos="7528"/>
        </w:tabs>
        <w:spacing w:after="273"/>
        <w:jc w:val="both"/>
        <w:rPr>
          <w:rFonts w:ascii="Arial" w:hAnsi="Arial" w:cs="Arial"/>
          <w:sz w:val="20"/>
          <w:szCs w:val="20"/>
          <w:lang w:val="en-US"/>
        </w:rPr>
      </w:pPr>
      <w:r>
        <w:rPr>
          <w:rFonts w:ascii="Calibri" w:eastAsia="Calibri" w:hAnsi="Calibri" w:cs="Calibri"/>
          <w:sz w:val="22"/>
        </w:rPr>
        <w:tab/>
      </w:r>
      <w:r w:rsidRPr="00973CAF">
        <w:rPr>
          <w:rFonts w:ascii="Arial" w:hAnsi="Arial" w:cs="Arial"/>
          <w:sz w:val="20"/>
          <w:szCs w:val="20"/>
          <w:lang w:val="en-US"/>
        </w:rPr>
        <w:t xml:space="preserve">Verification (A-B) = C+D        $413,522   </w:t>
      </w:r>
      <w:r w:rsidRPr="00973CAF">
        <w:rPr>
          <w:rFonts w:ascii="Arial" w:hAnsi="Arial" w:cs="Arial"/>
          <w:sz w:val="20"/>
          <w:szCs w:val="20"/>
          <w:lang w:val="en-US"/>
        </w:rPr>
        <w:tab/>
        <w:t xml:space="preserve"> </w:t>
      </w:r>
      <w:r w:rsidRPr="00973CAF">
        <w:rPr>
          <w:rFonts w:ascii="Arial" w:hAnsi="Arial" w:cs="Arial"/>
          <w:sz w:val="20"/>
          <w:szCs w:val="20"/>
          <w:lang w:val="en-US"/>
        </w:rPr>
        <w:tab/>
        <w:t xml:space="preserve"> </w:t>
      </w:r>
      <w:r w:rsidRPr="00973CAF">
        <w:rPr>
          <w:rFonts w:ascii="Arial" w:hAnsi="Arial" w:cs="Arial"/>
          <w:sz w:val="20"/>
          <w:szCs w:val="20"/>
          <w:lang w:val="en-US"/>
        </w:rPr>
        <w:tab/>
        <w:t xml:space="preserve">$413,522 </w:t>
      </w:r>
    </w:p>
    <w:p w14:paraId="2FDEB1F8" w14:textId="77777777" w:rsidR="00AD4BCD" w:rsidRPr="00973CAF" w:rsidRDefault="00AD4BCD" w:rsidP="00973CAF">
      <w:pPr>
        <w:spacing w:after="266"/>
        <w:ind w:left="542" w:right="14"/>
        <w:jc w:val="both"/>
        <w:rPr>
          <w:rFonts w:ascii="Arial" w:hAnsi="Arial" w:cs="Arial"/>
          <w:sz w:val="20"/>
          <w:szCs w:val="20"/>
          <w:lang w:val="en-US"/>
        </w:rPr>
      </w:pPr>
      <w:r w:rsidRPr="00973CAF">
        <w:rPr>
          <w:rFonts w:ascii="Arial" w:hAnsi="Arial" w:cs="Arial"/>
          <w:sz w:val="20"/>
          <w:szCs w:val="20"/>
          <w:lang w:val="en-US"/>
        </w:rPr>
        <w:t xml:space="preserve">Indirect Cost Pool: Modified Total Direct Costs </w:t>
      </w:r>
    </w:p>
    <w:p w14:paraId="784A61D7" w14:textId="77777777" w:rsidR="007328D2" w:rsidRDefault="00AD4BCD" w:rsidP="00973CAF">
      <w:pPr>
        <w:pStyle w:val="Heading2"/>
        <w:spacing w:after="274"/>
        <w:ind w:left="542"/>
        <w:jc w:val="both"/>
        <w:rPr>
          <w:sz w:val="20"/>
          <w:lang w:val="en-US"/>
        </w:rPr>
      </w:pPr>
      <w:r w:rsidRPr="00973CAF">
        <w:rPr>
          <w:sz w:val="20"/>
          <w:lang w:val="en-US"/>
        </w:rPr>
        <w:t xml:space="preserve">Indirect Cost Rate Computation:  Total Indirect Costs/Modified Total Direct Costs  </w:t>
      </w:r>
      <w:r w:rsidRPr="00973CAF">
        <w:rPr>
          <w:sz w:val="20"/>
          <w:lang w:val="en-US"/>
        </w:rPr>
        <w:tab/>
        <w:t xml:space="preserve"> </w:t>
      </w:r>
      <w:r w:rsidRPr="00973CAF">
        <w:rPr>
          <w:sz w:val="20"/>
          <w:lang w:val="en-US"/>
        </w:rPr>
        <w:tab/>
        <w:t xml:space="preserve"> </w:t>
      </w:r>
      <w:r w:rsidRPr="00973CAF">
        <w:rPr>
          <w:sz w:val="20"/>
          <w:lang w:val="en-US"/>
        </w:rPr>
        <w:tab/>
        <w:t xml:space="preserve"> </w:t>
      </w:r>
      <w:r w:rsidRPr="00973CAF">
        <w:rPr>
          <w:sz w:val="20"/>
          <w:lang w:val="en-US"/>
        </w:rPr>
        <w:tab/>
        <w:t xml:space="preserve"> </w:t>
      </w:r>
      <w:r w:rsidRPr="00973CAF">
        <w:rPr>
          <w:sz w:val="20"/>
          <w:lang w:val="en-US"/>
        </w:rPr>
        <w:tab/>
        <w:t xml:space="preserve">   </w:t>
      </w:r>
    </w:p>
    <w:p w14:paraId="0D5E465F" w14:textId="7433764B" w:rsidR="00AD4BCD" w:rsidRPr="00973CAF" w:rsidRDefault="004B2E74" w:rsidP="004B2E74">
      <w:pPr>
        <w:pStyle w:val="Heading2"/>
        <w:spacing w:after="274"/>
        <w:ind w:left="4454"/>
        <w:jc w:val="both"/>
        <w:rPr>
          <w:sz w:val="20"/>
          <w:lang w:val="en-US"/>
        </w:rPr>
      </w:pPr>
      <w:r>
        <w:rPr>
          <w:sz w:val="20"/>
          <w:lang w:val="en-US"/>
        </w:rPr>
        <w:t xml:space="preserve">   </w:t>
      </w:r>
      <w:r w:rsidR="00AD4BCD" w:rsidRPr="00973CAF">
        <w:rPr>
          <w:sz w:val="20"/>
          <w:lang w:val="en-US"/>
        </w:rPr>
        <w:t xml:space="preserve"> </w:t>
      </w:r>
      <w:r w:rsidR="00B46E73">
        <w:rPr>
          <w:sz w:val="20"/>
          <w:lang w:val="en-US"/>
        </w:rPr>
        <w:t xml:space="preserve"> </w:t>
      </w:r>
      <w:r w:rsidR="00AD4BCD" w:rsidRPr="00973CAF">
        <w:rPr>
          <w:sz w:val="20"/>
          <w:lang w:val="en-US"/>
        </w:rPr>
        <w:t xml:space="preserve">133,019/280,503 = 47.42% </w:t>
      </w:r>
    </w:p>
    <w:p w14:paraId="74BE64BA" w14:textId="77777777" w:rsidR="00AD4BCD" w:rsidRPr="00973CAF" w:rsidRDefault="00AD4BCD" w:rsidP="00B3171A">
      <w:pPr>
        <w:numPr>
          <w:ilvl w:val="0"/>
          <w:numId w:val="15"/>
        </w:numPr>
        <w:spacing w:after="268" w:line="248" w:lineRule="auto"/>
        <w:ind w:left="1267" w:right="14" w:hanging="360"/>
        <w:jc w:val="both"/>
        <w:rPr>
          <w:rFonts w:ascii="Arial" w:hAnsi="Arial" w:cs="Arial"/>
          <w:sz w:val="20"/>
          <w:szCs w:val="20"/>
        </w:rPr>
      </w:pPr>
      <w:r w:rsidRPr="2923CA4F">
        <w:rPr>
          <w:rFonts w:ascii="Arial" w:hAnsi="Arial" w:cs="Arial"/>
          <w:sz w:val="20"/>
          <w:szCs w:val="20"/>
          <w:lang w:val="en-US"/>
        </w:rPr>
        <w:t xml:space="preserve">The costs of capital expenditures, sub-contracts/sub-grants are </w:t>
      </w:r>
      <w:bookmarkStart w:id="0" w:name="_Int_MRCpOQFv"/>
      <w:r w:rsidRPr="2923CA4F">
        <w:rPr>
          <w:rFonts w:ascii="Arial" w:hAnsi="Arial" w:cs="Arial"/>
          <w:sz w:val="20"/>
          <w:szCs w:val="20"/>
          <w:lang w:val="en-US"/>
        </w:rPr>
        <w:t>distorting</w:t>
      </w:r>
      <w:bookmarkEnd w:id="0"/>
      <w:r w:rsidRPr="2923CA4F">
        <w:rPr>
          <w:rFonts w:ascii="Arial" w:hAnsi="Arial" w:cs="Arial"/>
          <w:sz w:val="20"/>
          <w:szCs w:val="20"/>
          <w:lang w:val="en-US"/>
        </w:rPr>
        <w:t xml:space="preserve"> items and excluded from the computation.  </w:t>
      </w:r>
      <w:proofErr w:type="spellStart"/>
      <w:r w:rsidRPr="2923CA4F">
        <w:rPr>
          <w:rFonts w:ascii="Arial" w:hAnsi="Arial" w:cs="Arial"/>
          <w:sz w:val="20"/>
          <w:szCs w:val="20"/>
        </w:rPr>
        <w:t>These</w:t>
      </w:r>
      <w:proofErr w:type="spellEnd"/>
      <w:r w:rsidRPr="2923CA4F">
        <w:rPr>
          <w:rFonts w:ascii="Arial" w:hAnsi="Arial" w:cs="Arial"/>
          <w:sz w:val="20"/>
          <w:szCs w:val="20"/>
        </w:rPr>
        <w:t xml:space="preserve"> </w:t>
      </w:r>
      <w:proofErr w:type="spellStart"/>
      <w:r w:rsidRPr="2923CA4F">
        <w:rPr>
          <w:rFonts w:ascii="Arial" w:hAnsi="Arial" w:cs="Arial"/>
          <w:sz w:val="20"/>
          <w:szCs w:val="20"/>
        </w:rPr>
        <w:t>costs</w:t>
      </w:r>
      <w:proofErr w:type="spellEnd"/>
      <w:r w:rsidRPr="2923CA4F">
        <w:rPr>
          <w:rFonts w:ascii="Arial" w:hAnsi="Arial" w:cs="Arial"/>
          <w:sz w:val="20"/>
          <w:szCs w:val="20"/>
        </w:rPr>
        <w:t xml:space="preserve"> </w:t>
      </w:r>
      <w:proofErr w:type="spellStart"/>
      <w:r w:rsidRPr="2923CA4F">
        <w:rPr>
          <w:rFonts w:ascii="Arial" w:hAnsi="Arial" w:cs="Arial"/>
          <w:sz w:val="20"/>
          <w:szCs w:val="20"/>
        </w:rPr>
        <w:t>are</w:t>
      </w:r>
      <w:proofErr w:type="spellEnd"/>
      <w:r w:rsidRPr="2923CA4F">
        <w:rPr>
          <w:rFonts w:ascii="Arial" w:hAnsi="Arial" w:cs="Arial"/>
          <w:sz w:val="20"/>
          <w:szCs w:val="20"/>
        </w:rPr>
        <w:t xml:space="preserve"> $30,000 for </w:t>
      </w:r>
      <w:proofErr w:type="spellStart"/>
      <w:r w:rsidRPr="2923CA4F">
        <w:rPr>
          <w:rFonts w:ascii="Arial" w:hAnsi="Arial" w:cs="Arial"/>
          <w:sz w:val="20"/>
          <w:szCs w:val="20"/>
        </w:rPr>
        <w:t>vehicles</w:t>
      </w:r>
      <w:proofErr w:type="spellEnd"/>
      <w:r w:rsidRPr="2923CA4F">
        <w:rPr>
          <w:rFonts w:ascii="Arial" w:hAnsi="Arial" w:cs="Arial"/>
          <w:sz w:val="20"/>
          <w:szCs w:val="20"/>
        </w:rPr>
        <w:t xml:space="preserve"> and $150,000 sub-</w:t>
      </w:r>
      <w:proofErr w:type="spellStart"/>
      <w:r w:rsidRPr="2923CA4F">
        <w:rPr>
          <w:rFonts w:ascii="Arial" w:hAnsi="Arial" w:cs="Arial"/>
          <w:sz w:val="20"/>
          <w:szCs w:val="20"/>
        </w:rPr>
        <w:t>grants</w:t>
      </w:r>
      <w:proofErr w:type="spellEnd"/>
      <w:r w:rsidRPr="2923CA4F">
        <w:rPr>
          <w:rFonts w:ascii="Arial" w:hAnsi="Arial" w:cs="Arial"/>
          <w:sz w:val="20"/>
          <w:szCs w:val="20"/>
        </w:rPr>
        <w:t xml:space="preserve">. </w:t>
      </w:r>
    </w:p>
    <w:p w14:paraId="472B38F1" w14:textId="77777777" w:rsidR="00AD4BCD" w:rsidRPr="00973CAF" w:rsidRDefault="00AD4BCD" w:rsidP="00B3171A">
      <w:pPr>
        <w:numPr>
          <w:ilvl w:val="0"/>
          <w:numId w:val="15"/>
        </w:numPr>
        <w:spacing w:after="265" w:line="248" w:lineRule="auto"/>
        <w:ind w:left="1267" w:right="14" w:hanging="360"/>
        <w:jc w:val="both"/>
        <w:rPr>
          <w:rFonts w:ascii="Arial" w:hAnsi="Arial" w:cs="Arial"/>
          <w:sz w:val="20"/>
          <w:szCs w:val="20"/>
        </w:rPr>
      </w:pPr>
      <w:proofErr w:type="spellStart"/>
      <w:r w:rsidRPr="00973CAF">
        <w:rPr>
          <w:rFonts w:ascii="Arial" w:hAnsi="Arial" w:cs="Arial"/>
          <w:sz w:val="20"/>
          <w:szCs w:val="20"/>
        </w:rPr>
        <w:t>Ineligible</w:t>
      </w:r>
      <w:proofErr w:type="spellEnd"/>
      <w:r w:rsidRPr="00973CAF">
        <w:rPr>
          <w:rFonts w:ascii="Arial" w:hAnsi="Arial" w:cs="Arial"/>
          <w:sz w:val="20"/>
          <w:szCs w:val="20"/>
        </w:rPr>
        <w:t xml:space="preserve"> </w:t>
      </w:r>
      <w:proofErr w:type="spellStart"/>
      <w:r w:rsidRPr="00973CAF">
        <w:rPr>
          <w:rFonts w:ascii="Arial" w:hAnsi="Arial" w:cs="Arial"/>
          <w:sz w:val="20"/>
          <w:szCs w:val="20"/>
        </w:rPr>
        <w:t>costs</w:t>
      </w:r>
      <w:proofErr w:type="spellEnd"/>
      <w:r w:rsidRPr="00973CAF">
        <w:rPr>
          <w:rFonts w:ascii="Arial" w:hAnsi="Arial" w:cs="Arial"/>
          <w:sz w:val="20"/>
          <w:szCs w:val="20"/>
        </w:rPr>
        <w:t xml:space="preserve"> </w:t>
      </w:r>
      <w:proofErr w:type="spellStart"/>
      <w:r w:rsidRPr="00973CAF">
        <w:rPr>
          <w:rFonts w:ascii="Arial" w:hAnsi="Arial" w:cs="Arial"/>
          <w:sz w:val="20"/>
          <w:szCs w:val="20"/>
        </w:rPr>
        <w:t>are</w:t>
      </w:r>
      <w:proofErr w:type="spellEnd"/>
      <w:r w:rsidRPr="00973CAF">
        <w:rPr>
          <w:rFonts w:ascii="Arial" w:hAnsi="Arial" w:cs="Arial"/>
          <w:sz w:val="20"/>
          <w:szCs w:val="20"/>
        </w:rPr>
        <w:t xml:space="preserve"> </w:t>
      </w:r>
      <w:proofErr w:type="spellStart"/>
      <w:r w:rsidRPr="00973CAF">
        <w:rPr>
          <w:rFonts w:ascii="Arial" w:hAnsi="Arial" w:cs="Arial"/>
          <w:sz w:val="20"/>
          <w:szCs w:val="20"/>
        </w:rPr>
        <w:t>excluded</w:t>
      </w:r>
      <w:proofErr w:type="spellEnd"/>
      <w:r w:rsidRPr="00973CAF">
        <w:rPr>
          <w:rFonts w:ascii="Arial" w:hAnsi="Arial" w:cs="Arial"/>
          <w:sz w:val="20"/>
          <w:szCs w:val="20"/>
        </w:rPr>
        <w:t xml:space="preserve">. </w:t>
      </w:r>
    </w:p>
    <w:p w14:paraId="60345BAD" w14:textId="77777777" w:rsidR="00AD4BCD" w:rsidRPr="00973CAF" w:rsidRDefault="00AD4BCD" w:rsidP="00B3171A">
      <w:pPr>
        <w:numPr>
          <w:ilvl w:val="0"/>
          <w:numId w:val="15"/>
        </w:numPr>
        <w:spacing w:after="289" w:line="248" w:lineRule="auto"/>
        <w:ind w:left="1267" w:right="14" w:hanging="360"/>
        <w:jc w:val="both"/>
        <w:rPr>
          <w:rFonts w:ascii="Arial" w:hAnsi="Arial" w:cs="Arial"/>
          <w:sz w:val="20"/>
          <w:szCs w:val="20"/>
          <w:lang w:val="en-US"/>
        </w:rPr>
      </w:pPr>
      <w:r w:rsidRPr="2923CA4F">
        <w:rPr>
          <w:rFonts w:ascii="Arial" w:hAnsi="Arial" w:cs="Arial"/>
          <w:sz w:val="20"/>
          <w:szCs w:val="20"/>
          <w:lang w:val="en-US"/>
        </w:rPr>
        <w:t xml:space="preserve">The </w:t>
      </w:r>
      <w:bookmarkStart w:id="1" w:name="_Int_pAtGDw6k"/>
      <w:r w:rsidRPr="2923CA4F">
        <w:rPr>
          <w:rFonts w:ascii="Arial" w:hAnsi="Arial" w:cs="Arial"/>
          <w:sz w:val="20"/>
          <w:szCs w:val="20"/>
          <w:lang w:val="en-US"/>
        </w:rPr>
        <w:t>recipient</w:t>
      </w:r>
      <w:bookmarkEnd w:id="1"/>
      <w:r w:rsidRPr="2923CA4F">
        <w:rPr>
          <w:rFonts w:ascii="Arial" w:hAnsi="Arial" w:cs="Arial"/>
          <w:sz w:val="20"/>
          <w:szCs w:val="20"/>
          <w:lang w:val="en-US"/>
        </w:rPr>
        <w:t xml:space="preserve"> total expenses ($646,560) </w:t>
      </w:r>
      <w:bookmarkStart w:id="2" w:name="_Int_4YjnE2BY"/>
      <w:r w:rsidRPr="2923CA4F">
        <w:rPr>
          <w:rFonts w:ascii="Arial" w:hAnsi="Arial" w:cs="Arial"/>
          <w:sz w:val="20"/>
          <w:szCs w:val="20"/>
          <w:lang w:val="en-US"/>
        </w:rPr>
        <w:t>as</w:t>
      </w:r>
      <w:bookmarkEnd w:id="2"/>
      <w:r w:rsidRPr="2923CA4F">
        <w:rPr>
          <w:rFonts w:ascii="Arial" w:hAnsi="Arial" w:cs="Arial"/>
          <w:sz w:val="20"/>
          <w:szCs w:val="20"/>
          <w:lang w:val="en-US"/>
        </w:rPr>
        <w:t xml:space="preserve"> per the </w:t>
      </w:r>
      <w:bookmarkStart w:id="3" w:name="_Int_maCaWOb5"/>
      <w:r w:rsidRPr="2923CA4F">
        <w:rPr>
          <w:rFonts w:ascii="Arial" w:hAnsi="Arial" w:cs="Arial"/>
          <w:sz w:val="20"/>
          <w:szCs w:val="20"/>
          <w:lang w:val="en-US"/>
        </w:rPr>
        <w:t>organization</w:t>
      </w:r>
      <w:bookmarkEnd w:id="3"/>
      <w:r w:rsidRPr="2923CA4F">
        <w:rPr>
          <w:rFonts w:ascii="Arial" w:hAnsi="Arial" w:cs="Arial"/>
          <w:sz w:val="20"/>
          <w:szCs w:val="20"/>
          <w:lang w:val="en-US"/>
        </w:rPr>
        <w:t xml:space="preserve"> general purpose income statement. </w:t>
      </w:r>
    </w:p>
    <w:p w14:paraId="748453DA" w14:textId="13EE43EF" w:rsidR="00AD4BCD" w:rsidRPr="00973CAF" w:rsidRDefault="00AD4BCD" w:rsidP="00B3171A">
      <w:pPr>
        <w:numPr>
          <w:ilvl w:val="0"/>
          <w:numId w:val="15"/>
        </w:numPr>
        <w:spacing w:after="3" w:line="248" w:lineRule="auto"/>
        <w:ind w:left="1267" w:right="14" w:hanging="360"/>
        <w:jc w:val="both"/>
        <w:rPr>
          <w:rFonts w:ascii="Arial" w:hAnsi="Arial" w:cs="Arial"/>
          <w:sz w:val="20"/>
          <w:szCs w:val="20"/>
          <w:lang w:val="en-US"/>
        </w:rPr>
      </w:pPr>
      <w:r w:rsidRPr="00973CAF">
        <w:rPr>
          <w:rFonts w:ascii="Arial" w:hAnsi="Arial" w:cs="Arial"/>
          <w:sz w:val="20"/>
          <w:szCs w:val="20"/>
          <w:lang w:val="en-US"/>
        </w:rPr>
        <w:lastRenderedPageBreak/>
        <w:t>The allocation base is “Total direct costs</w:t>
      </w:r>
      <w:r w:rsidRPr="00973CAF">
        <w:rPr>
          <w:rFonts w:ascii="Arial" w:eastAsia="Cambria" w:hAnsi="Arial" w:cs="Arial"/>
          <w:sz w:val="20"/>
          <w:szCs w:val="20"/>
          <w:lang w:val="en-US"/>
        </w:rPr>
        <w:t xml:space="preserve"> </w:t>
      </w:r>
      <w:r w:rsidRPr="00973CAF">
        <w:rPr>
          <w:rFonts w:ascii="Arial" w:hAnsi="Arial" w:cs="Arial"/>
          <w:sz w:val="20"/>
          <w:szCs w:val="20"/>
          <w:lang w:val="en-US"/>
        </w:rPr>
        <w:t xml:space="preserve">excluding capital expenditures; and subcontracts/sub-grants”. </w:t>
      </w:r>
    </w:p>
    <w:p w14:paraId="1391C13E" w14:textId="77777777" w:rsidR="00AD4BCD" w:rsidRPr="00973CAF" w:rsidRDefault="00AD4BCD" w:rsidP="00973CAF">
      <w:pPr>
        <w:spacing w:after="252" w:line="259" w:lineRule="auto"/>
        <w:ind w:left="547"/>
        <w:jc w:val="both"/>
        <w:rPr>
          <w:rFonts w:ascii="Arial" w:hAnsi="Arial" w:cs="Arial"/>
          <w:sz w:val="20"/>
          <w:szCs w:val="20"/>
          <w:lang w:val="en-US"/>
        </w:rPr>
      </w:pPr>
      <w:r w:rsidRPr="00973CAF">
        <w:rPr>
          <w:rFonts w:ascii="Arial" w:eastAsia="Cambria" w:hAnsi="Arial" w:cs="Arial"/>
          <w:sz w:val="20"/>
          <w:szCs w:val="20"/>
          <w:lang w:val="en-US"/>
        </w:rPr>
        <w:t xml:space="preserve"> </w:t>
      </w:r>
    </w:p>
    <w:p w14:paraId="59AF227E" w14:textId="77777777" w:rsidR="00AD4BCD" w:rsidRPr="00973CAF" w:rsidRDefault="00AD4BCD" w:rsidP="00B3171A">
      <w:pPr>
        <w:numPr>
          <w:ilvl w:val="0"/>
          <w:numId w:val="15"/>
        </w:numPr>
        <w:spacing w:after="3" w:line="248" w:lineRule="auto"/>
        <w:ind w:left="1267" w:right="14" w:hanging="360"/>
        <w:jc w:val="both"/>
        <w:rPr>
          <w:rFonts w:ascii="Arial" w:hAnsi="Arial" w:cs="Arial"/>
          <w:sz w:val="20"/>
          <w:szCs w:val="20"/>
        </w:rPr>
      </w:pPr>
      <w:r w:rsidRPr="00973CAF">
        <w:rPr>
          <w:rFonts w:ascii="Arial" w:hAnsi="Arial" w:cs="Arial"/>
          <w:sz w:val="20"/>
          <w:szCs w:val="20"/>
          <w:lang w:val="en-US"/>
        </w:rPr>
        <w:t xml:space="preserve">Insurance costs for officers are $18,200.  The organization is identified as beneficiaries for the officers’ insurance.  </w:t>
      </w:r>
      <w:proofErr w:type="spellStart"/>
      <w:r w:rsidRPr="00973CAF">
        <w:rPr>
          <w:rFonts w:ascii="Arial" w:hAnsi="Arial" w:cs="Arial"/>
          <w:sz w:val="20"/>
          <w:szCs w:val="20"/>
        </w:rPr>
        <w:t>There</w:t>
      </w:r>
      <w:proofErr w:type="spellEnd"/>
      <w:r w:rsidRPr="00973CAF">
        <w:rPr>
          <w:rFonts w:ascii="Arial" w:hAnsi="Arial" w:cs="Arial"/>
          <w:sz w:val="20"/>
          <w:szCs w:val="20"/>
        </w:rPr>
        <w:t xml:space="preserve"> is </w:t>
      </w:r>
      <w:proofErr w:type="spellStart"/>
      <w:r w:rsidRPr="00973CAF">
        <w:rPr>
          <w:rFonts w:ascii="Arial" w:hAnsi="Arial" w:cs="Arial"/>
          <w:sz w:val="20"/>
          <w:szCs w:val="20"/>
        </w:rPr>
        <w:t>also</w:t>
      </w:r>
      <w:proofErr w:type="spellEnd"/>
      <w:r w:rsidRPr="00973CAF">
        <w:rPr>
          <w:rFonts w:ascii="Arial" w:hAnsi="Arial" w:cs="Arial"/>
          <w:sz w:val="20"/>
          <w:szCs w:val="20"/>
        </w:rPr>
        <w:t xml:space="preserve"> $6,400 for fire </w:t>
      </w:r>
      <w:proofErr w:type="spellStart"/>
      <w:r w:rsidRPr="00973CAF">
        <w:rPr>
          <w:rFonts w:ascii="Arial" w:hAnsi="Arial" w:cs="Arial"/>
          <w:sz w:val="20"/>
          <w:szCs w:val="20"/>
        </w:rPr>
        <w:t>insurance</w:t>
      </w:r>
      <w:proofErr w:type="spellEnd"/>
      <w:r w:rsidRPr="00973CAF">
        <w:rPr>
          <w:rFonts w:ascii="Arial" w:hAnsi="Arial" w:cs="Arial"/>
          <w:sz w:val="20"/>
          <w:szCs w:val="20"/>
        </w:rPr>
        <w:t xml:space="preserve">. </w:t>
      </w:r>
    </w:p>
    <w:p w14:paraId="601DC2E6" w14:textId="77777777" w:rsidR="009D374B" w:rsidRPr="00973CAF" w:rsidRDefault="009D374B" w:rsidP="00973CAF">
      <w:pPr>
        <w:spacing w:after="3" w:line="248" w:lineRule="auto"/>
        <w:ind w:right="14"/>
        <w:jc w:val="both"/>
        <w:rPr>
          <w:rFonts w:ascii="Arial" w:hAnsi="Arial" w:cs="Arial"/>
          <w:sz w:val="20"/>
          <w:szCs w:val="20"/>
        </w:rPr>
      </w:pPr>
    </w:p>
    <w:p w14:paraId="519D9129" w14:textId="00F52133" w:rsidR="009D374B" w:rsidRPr="00973CAF" w:rsidRDefault="00BF6457" w:rsidP="00973CAF">
      <w:pPr>
        <w:spacing w:after="273"/>
        <w:ind w:left="1426" w:right="387" w:hanging="1441"/>
        <w:jc w:val="both"/>
        <w:rPr>
          <w:rFonts w:ascii="Arial" w:hAnsi="Arial" w:cs="Arial"/>
          <w:sz w:val="20"/>
          <w:szCs w:val="20"/>
        </w:rPr>
      </w:pPr>
      <w:r w:rsidRPr="00973CAF">
        <w:rPr>
          <w:rFonts w:ascii="Arial" w:hAnsi="Arial" w:cs="Arial"/>
          <w:b/>
          <w:caps/>
          <w:sz w:val="20"/>
          <w:szCs w:val="20"/>
          <w:lang w:val="en-GB"/>
        </w:rPr>
        <w:t>Annex1.</w:t>
      </w:r>
      <w:r w:rsidR="009F6345" w:rsidRPr="00973CAF">
        <w:rPr>
          <w:rFonts w:ascii="Arial" w:hAnsi="Arial" w:cs="Arial"/>
          <w:b/>
          <w:caps/>
          <w:sz w:val="20"/>
          <w:szCs w:val="20"/>
          <w:lang w:val="en-GB"/>
        </w:rPr>
        <w:t>2</w:t>
      </w:r>
      <w:r w:rsidR="009D374B" w:rsidRPr="00973CAF">
        <w:rPr>
          <w:rFonts w:ascii="Arial" w:hAnsi="Arial" w:cs="Arial"/>
          <w:b/>
          <w:caps/>
          <w:sz w:val="20"/>
          <w:szCs w:val="20"/>
          <w:lang w:val="en-GB"/>
        </w:rPr>
        <w:t xml:space="preserve">: Illustrative Management Representation Letter </w:t>
      </w:r>
    </w:p>
    <w:p w14:paraId="24D6C237" w14:textId="77777777" w:rsidR="009D374B" w:rsidRPr="00973CAF" w:rsidRDefault="009D374B" w:rsidP="00973CAF">
      <w:pPr>
        <w:spacing w:line="259" w:lineRule="auto"/>
        <w:ind w:left="547"/>
        <w:jc w:val="both"/>
        <w:rPr>
          <w:rFonts w:ascii="Arial" w:hAnsi="Arial" w:cs="Arial"/>
          <w:sz w:val="20"/>
          <w:szCs w:val="20"/>
          <w:lang w:val="en-US"/>
        </w:rPr>
      </w:pPr>
      <w:r w:rsidRPr="00973CAF">
        <w:rPr>
          <w:rFonts w:ascii="Arial" w:hAnsi="Arial" w:cs="Arial"/>
          <w:sz w:val="20"/>
          <w:szCs w:val="20"/>
          <w:lang w:val="en-US"/>
        </w:rPr>
        <w:t xml:space="preserve"> </w:t>
      </w:r>
    </w:p>
    <w:p w14:paraId="5DE5762B" w14:textId="77777777" w:rsidR="009D374B" w:rsidRPr="00973CAF" w:rsidRDefault="009D374B" w:rsidP="00973CAF">
      <w:pPr>
        <w:ind w:left="657" w:right="14"/>
        <w:jc w:val="both"/>
        <w:rPr>
          <w:rFonts w:ascii="Arial" w:hAnsi="Arial" w:cs="Arial"/>
          <w:sz w:val="20"/>
          <w:szCs w:val="20"/>
          <w:lang w:val="en-US"/>
        </w:rPr>
      </w:pPr>
      <w:r w:rsidRPr="00973CAF">
        <w:rPr>
          <w:rFonts w:ascii="Arial" w:hAnsi="Arial" w:cs="Arial"/>
          <w:sz w:val="20"/>
          <w:szCs w:val="20"/>
          <w:lang w:val="en-US"/>
        </w:rPr>
        <w:t xml:space="preserve">(Date) </w:t>
      </w:r>
    </w:p>
    <w:p w14:paraId="46F346AF" w14:textId="77777777" w:rsidR="009D374B" w:rsidRPr="00973CAF" w:rsidRDefault="009D374B" w:rsidP="00973CAF">
      <w:pPr>
        <w:spacing w:line="259" w:lineRule="auto"/>
        <w:ind w:left="547"/>
        <w:jc w:val="both"/>
        <w:rPr>
          <w:rFonts w:ascii="Arial" w:hAnsi="Arial" w:cs="Arial"/>
          <w:sz w:val="20"/>
          <w:szCs w:val="20"/>
          <w:lang w:val="en-US"/>
        </w:rPr>
      </w:pPr>
      <w:r w:rsidRPr="00973CAF">
        <w:rPr>
          <w:rFonts w:ascii="Arial" w:hAnsi="Arial" w:cs="Arial"/>
          <w:sz w:val="20"/>
          <w:szCs w:val="20"/>
          <w:lang w:val="en-US"/>
        </w:rPr>
        <w:t xml:space="preserve"> </w:t>
      </w:r>
    </w:p>
    <w:p w14:paraId="7DEB7319" w14:textId="77777777" w:rsidR="009D374B" w:rsidRPr="00973CAF" w:rsidRDefault="009D374B" w:rsidP="00973CAF">
      <w:pPr>
        <w:ind w:left="657" w:right="14"/>
        <w:jc w:val="both"/>
        <w:rPr>
          <w:rFonts w:ascii="Arial" w:hAnsi="Arial" w:cs="Arial"/>
          <w:sz w:val="20"/>
          <w:szCs w:val="20"/>
          <w:lang w:val="en-US"/>
        </w:rPr>
      </w:pPr>
      <w:r w:rsidRPr="00973CAF">
        <w:rPr>
          <w:rFonts w:ascii="Arial" w:hAnsi="Arial" w:cs="Arial"/>
          <w:sz w:val="20"/>
          <w:szCs w:val="20"/>
          <w:lang w:val="en-US"/>
        </w:rPr>
        <w:t xml:space="preserve">XYZ &amp; CO. (Independent Auditor) </w:t>
      </w:r>
    </w:p>
    <w:p w14:paraId="4CAB89E1" w14:textId="77777777" w:rsidR="009D374B" w:rsidRPr="00973CAF" w:rsidRDefault="009D374B" w:rsidP="00973CAF">
      <w:pPr>
        <w:ind w:left="657" w:right="14"/>
        <w:jc w:val="both"/>
        <w:rPr>
          <w:rFonts w:ascii="Arial" w:hAnsi="Arial" w:cs="Arial"/>
          <w:sz w:val="20"/>
          <w:szCs w:val="20"/>
          <w:lang w:val="en-US"/>
        </w:rPr>
      </w:pPr>
      <w:r w:rsidRPr="00973CAF">
        <w:rPr>
          <w:rFonts w:ascii="Arial" w:hAnsi="Arial" w:cs="Arial"/>
          <w:sz w:val="20"/>
          <w:szCs w:val="20"/>
          <w:lang w:val="en-US"/>
        </w:rPr>
        <w:t xml:space="preserve">Address of Independent Auditor </w:t>
      </w:r>
    </w:p>
    <w:p w14:paraId="6BD56A0E" w14:textId="77777777" w:rsidR="009D374B" w:rsidRPr="00973CAF" w:rsidRDefault="009D374B" w:rsidP="00973CAF">
      <w:pPr>
        <w:spacing w:line="259" w:lineRule="auto"/>
        <w:ind w:left="547"/>
        <w:jc w:val="both"/>
        <w:rPr>
          <w:rFonts w:ascii="Arial" w:hAnsi="Arial" w:cs="Arial"/>
          <w:sz w:val="20"/>
          <w:szCs w:val="20"/>
          <w:lang w:val="en-US"/>
        </w:rPr>
      </w:pPr>
      <w:r w:rsidRPr="00973CAF">
        <w:rPr>
          <w:rFonts w:ascii="Arial" w:hAnsi="Arial" w:cs="Arial"/>
          <w:sz w:val="20"/>
          <w:szCs w:val="20"/>
          <w:lang w:val="en-US"/>
        </w:rPr>
        <w:t xml:space="preserve"> </w:t>
      </w:r>
    </w:p>
    <w:p w14:paraId="75529BCF" w14:textId="77777777" w:rsidR="009D374B" w:rsidRPr="00973CAF" w:rsidRDefault="009D374B" w:rsidP="00973CAF">
      <w:pPr>
        <w:ind w:left="657" w:right="14"/>
        <w:jc w:val="both"/>
        <w:rPr>
          <w:rFonts w:ascii="Arial" w:hAnsi="Arial" w:cs="Arial"/>
          <w:sz w:val="20"/>
          <w:szCs w:val="20"/>
          <w:lang w:val="en-US"/>
        </w:rPr>
      </w:pPr>
      <w:r w:rsidRPr="00973CAF">
        <w:rPr>
          <w:rFonts w:ascii="Arial" w:hAnsi="Arial" w:cs="Arial"/>
          <w:sz w:val="20"/>
          <w:szCs w:val="20"/>
          <w:lang w:val="en-US"/>
        </w:rPr>
        <w:t xml:space="preserve">We are providing this letter in connection with your audit(s) of the (identification of financial statements) of (name of entity) as of (dates) and for the (periods) for the purpose of expressing an opinion as to whether the (consolidated) financial statements present fairly, in all material respects, the financial position, results of operations, and cash flows of (name of entity) in conformity with [accounting principles generally accepted in the United States of America (U.S. GAAP)] [International Financial Reporting Standards (IFRSs)] or [International Public Sector Accounting Standards (IPSAS)].  We confirm that we are responsible for the fair presentation in the (consolidated) financial statements of financial position, results of operations, and cash flows in conformity with generally accepted accounting principles. </w:t>
      </w:r>
    </w:p>
    <w:p w14:paraId="7D3056CC" w14:textId="77777777" w:rsidR="009D374B" w:rsidRPr="00973CAF" w:rsidRDefault="009D374B" w:rsidP="00973CAF">
      <w:pPr>
        <w:spacing w:line="259" w:lineRule="auto"/>
        <w:ind w:left="547"/>
        <w:jc w:val="both"/>
        <w:rPr>
          <w:rFonts w:ascii="Arial" w:hAnsi="Arial" w:cs="Arial"/>
          <w:sz w:val="20"/>
          <w:szCs w:val="20"/>
          <w:lang w:val="en-US"/>
        </w:rPr>
      </w:pPr>
      <w:r w:rsidRPr="00973CAF">
        <w:rPr>
          <w:rFonts w:ascii="Arial" w:hAnsi="Arial" w:cs="Arial"/>
          <w:sz w:val="20"/>
          <w:szCs w:val="20"/>
          <w:lang w:val="en-US"/>
        </w:rPr>
        <w:t xml:space="preserve"> </w:t>
      </w:r>
    </w:p>
    <w:p w14:paraId="427EC107" w14:textId="77777777" w:rsidR="009D374B" w:rsidRPr="00973CAF" w:rsidRDefault="009D374B" w:rsidP="00973CAF">
      <w:pPr>
        <w:ind w:left="657" w:right="94"/>
        <w:jc w:val="both"/>
        <w:rPr>
          <w:rFonts w:ascii="Arial" w:hAnsi="Arial" w:cs="Arial"/>
          <w:sz w:val="20"/>
          <w:szCs w:val="20"/>
          <w:lang w:val="en-US"/>
        </w:rPr>
      </w:pPr>
      <w:r w:rsidRPr="00973CAF">
        <w:rPr>
          <w:rFonts w:ascii="Arial" w:hAnsi="Arial" w:cs="Arial"/>
          <w:sz w:val="20"/>
          <w:szCs w:val="20"/>
          <w:lang w:val="en-US"/>
        </w:rPr>
        <w:t xml:space="preserve">Certain representations in this letter are described as being limited to matters that are material.  Items are considered material, regardless of size, if they involve an omission or misstatement of accounting information that, in the light of surrounding circumstances, makes it possible that the judgment of a reasonable person relying on the information would be changed or influenced by the omission or misstatement. </w:t>
      </w:r>
    </w:p>
    <w:p w14:paraId="13BFF932" w14:textId="77777777" w:rsidR="009D374B" w:rsidRPr="00973CAF" w:rsidRDefault="009D374B" w:rsidP="00973CAF">
      <w:pPr>
        <w:spacing w:line="259" w:lineRule="auto"/>
        <w:ind w:left="547"/>
        <w:jc w:val="both"/>
        <w:rPr>
          <w:rFonts w:ascii="Arial" w:hAnsi="Arial" w:cs="Arial"/>
          <w:sz w:val="20"/>
          <w:szCs w:val="20"/>
          <w:lang w:val="en-US"/>
        </w:rPr>
      </w:pPr>
      <w:r w:rsidRPr="00973CAF">
        <w:rPr>
          <w:rFonts w:ascii="Arial" w:hAnsi="Arial" w:cs="Arial"/>
          <w:sz w:val="20"/>
          <w:szCs w:val="20"/>
          <w:lang w:val="en-US"/>
        </w:rPr>
        <w:t xml:space="preserve"> </w:t>
      </w:r>
    </w:p>
    <w:p w14:paraId="46C7A9DD" w14:textId="77777777" w:rsidR="009D374B" w:rsidRPr="00973CAF" w:rsidRDefault="009D374B" w:rsidP="00973CAF">
      <w:pPr>
        <w:ind w:left="657" w:right="14"/>
        <w:jc w:val="both"/>
        <w:rPr>
          <w:rFonts w:ascii="Arial" w:hAnsi="Arial" w:cs="Arial"/>
          <w:sz w:val="20"/>
          <w:szCs w:val="20"/>
          <w:lang w:val="en-US"/>
        </w:rPr>
      </w:pPr>
      <w:r w:rsidRPr="00973CAF">
        <w:rPr>
          <w:rFonts w:ascii="Arial" w:hAnsi="Arial" w:cs="Arial"/>
          <w:sz w:val="20"/>
          <w:szCs w:val="20"/>
          <w:lang w:val="en-US"/>
        </w:rPr>
        <w:t xml:space="preserve">We confirm, to the best of our knowledge and belief, (as of date of auditor's report), the following representations made to you during your audit(s). </w:t>
      </w:r>
    </w:p>
    <w:p w14:paraId="74CC4DB0" w14:textId="77777777" w:rsidR="009D374B" w:rsidRPr="00973CAF" w:rsidRDefault="009D374B" w:rsidP="00973CAF">
      <w:pPr>
        <w:spacing w:line="259" w:lineRule="auto"/>
        <w:ind w:left="547"/>
        <w:jc w:val="both"/>
        <w:rPr>
          <w:rFonts w:ascii="Arial" w:hAnsi="Arial" w:cs="Arial"/>
          <w:sz w:val="20"/>
          <w:szCs w:val="20"/>
          <w:lang w:val="en-US"/>
        </w:rPr>
      </w:pPr>
      <w:r w:rsidRPr="00973CAF">
        <w:rPr>
          <w:rFonts w:ascii="Arial" w:hAnsi="Arial" w:cs="Arial"/>
          <w:sz w:val="20"/>
          <w:szCs w:val="20"/>
          <w:lang w:val="en-US"/>
        </w:rPr>
        <w:t xml:space="preserve"> </w:t>
      </w:r>
    </w:p>
    <w:p w14:paraId="5CCD40F0" w14:textId="77777777" w:rsidR="009D374B" w:rsidRPr="00A84D65" w:rsidRDefault="009D374B" w:rsidP="18C471AE">
      <w:pPr>
        <w:numPr>
          <w:ilvl w:val="0"/>
          <w:numId w:val="16"/>
        </w:numPr>
        <w:spacing w:after="3" w:line="248" w:lineRule="auto"/>
        <w:ind w:right="14" w:hanging="360"/>
        <w:jc w:val="both"/>
        <w:rPr>
          <w:rFonts w:ascii="Arial" w:hAnsi="Arial" w:cs="Arial"/>
          <w:sz w:val="20"/>
          <w:szCs w:val="20"/>
          <w:lang w:val="en-GB"/>
        </w:rPr>
      </w:pPr>
      <w:r w:rsidRPr="00A84D65">
        <w:rPr>
          <w:rFonts w:ascii="Arial" w:hAnsi="Arial" w:cs="Arial"/>
          <w:sz w:val="20"/>
          <w:szCs w:val="20"/>
          <w:lang w:val="en-GB"/>
        </w:rPr>
        <w:t>The financial statements referred to above are fairly presented in conformity with accounting principles generally accepted in the United States of America (U.S. GAAP) [International Financial Reporting Standards (IFRSs)] or [International Public Sector Accounting Standards (IPSAS)</w:t>
      </w:r>
      <w:proofErr w:type="gramStart"/>
      <w:r w:rsidRPr="00A84D65">
        <w:rPr>
          <w:rFonts w:ascii="Arial" w:hAnsi="Arial" w:cs="Arial"/>
          <w:sz w:val="20"/>
          <w:szCs w:val="20"/>
          <w:lang w:val="en-GB"/>
        </w:rPr>
        <w:t>] .</w:t>
      </w:r>
      <w:proofErr w:type="gramEnd"/>
      <w:r w:rsidRPr="00A84D65">
        <w:rPr>
          <w:rFonts w:ascii="Arial" w:hAnsi="Arial" w:cs="Arial"/>
          <w:sz w:val="20"/>
          <w:szCs w:val="20"/>
          <w:lang w:val="en-GB"/>
        </w:rPr>
        <w:t xml:space="preserve"> </w:t>
      </w:r>
    </w:p>
    <w:p w14:paraId="49411586" w14:textId="77777777" w:rsidR="009D374B" w:rsidRPr="00973CAF" w:rsidRDefault="009D374B" w:rsidP="00973CAF">
      <w:pPr>
        <w:spacing w:line="259" w:lineRule="auto"/>
        <w:ind w:left="1009"/>
        <w:jc w:val="both"/>
        <w:rPr>
          <w:rFonts w:ascii="Arial" w:hAnsi="Arial" w:cs="Arial"/>
          <w:sz w:val="20"/>
          <w:szCs w:val="20"/>
          <w:lang w:val="en-US"/>
        </w:rPr>
      </w:pPr>
      <w:r w:rsidRPr="00973CAF">
        <w:rPr>
          <w:rFonts w:ascii="Arial" w:hAnsi="Arial" w:cs="Arial"/>
          <w:sz w:val="20"/>
          <w:szCs w:val="20"/>
          <w:lang w:val="en-US"/>
        </w:rPr>
        <w:t xml:space="preserve"> </w:t>
      </w:r>
    </w:p>
    <w:p w14:paraId="60E38374" w14:textId="77777777" w:rsidR="009D374B" w:rsidRPr="00973CAF" w:rsidRDefault="009D374B" w:rsidP="00B3171A">
      <w:pPr>
        <w:numPr>
          <w:ilvl w:val="0"/>
          <w:numId w:val="16"/>
        </w:numPr>
        <w:spacing w:after="3" w:line="248" w:lineRule="auto"/>
        <w:ind w:right="14" w:hanging="360"/>
        <w:jc w:val="both"/>
        <w:rPr>
          <w:rFonts w:ascii="Arial" w:hAnsi="Arial" w:cs="Arial"/>
          <w:sz w:val="20"/>
          <w:szCs w:val="20"/>
        </w:rPr>
      </w:pPr>
      <w:proofErr w:type="spellStart"/>
      <w:r w:rsidRPr="00973CAF">
        <w:rPr>
          <w:rFonts w:ascii="Arial" w:hAnsi="Arial" w:cs="Arial"/>
          <w:sz w:val="20"/>
          <w:szCs w:val="20"/>
        </w:rPr>
        <w:t>We</w:t>
      </w:r>
      <w:proofErr w:type="spellEnd"/>
      <w:r w:rsidRPr="00973CAF">
        <w:rPr>
          <w:rFonts w:ascii="Arial" w:hAnsi="Arial" w:cs="Arial"/>
          <w:sz w:val="20"/>
          <w:szCs w:val="20"/>
        </w:rPr>
        <w:t xml:space="preserve"> have made </w:t>
      </w:r>
      <w:proofErr w:type="spellStart"/>
      <w:r w:rsidRPr="00973CAF">
        <w:rPr>
          <w:rFonts w:ascii="Arial" w:hAnsi="Arial" w:cs="Arial"/>
          <w:sz w:val="20"/>
          <w:szCs w:val="20"/>
        </w:rPr>
        <w:t>available</w:t>
      </w:r>
      <w:proofErr w:type="spellEnd"/>
      <w:r w:rsidRPr="00973CAF">
        <w:rPr>
          <w:rFonts w:ascii="Arial" w:hAnsi="Arial" w:cs="Arial"/>
          <w:sz w:val="20"/>
          <w:szCs w:val="20"/>
        </w:rPr>
        <w:t xml:space="preserve">: </w:t>
      </w:r>
    </w:p>
    <w:p w14:paraId="1336E7D0" w14:textId="77777777" w:rsidR="009D374B" w:rsidRPr="00973CAF" w:rsidRDefault="009D374B" w:rsidP="00973CAF">
      <w:pPr>
        <w:spacing w:line="259" w:lineRule="auto"/>
        <w:ind w:left="547"/>
        <w:jc w:val="both"/>
        <w:rPr>
          <w:rFonts w:ascii="Arial" w:hAnsi="Arial" w:cs="Arial"/>
          <w:sz w:val="20"/>
          <w:szCs w:val="20"/>
        </w:rPr>
      </w:pPr>
      <w:r w:rsidRPr="00973CAF">
        <w:rPr>
          <w:rFonts w:ascii="Arial" w:hAnsi="Arial" w:cs="Arial"/>
          <w:sz w:val="20"/>
          <w:szCs w:val="20"/>
        </w:rPr>
        <w:t xml:space="preserve"> </w:t>
      </w:r>
    </w:p>
    <w:p w14:paraId="3C67D4E7" w14:textId="77777777" w:rsidR="009D374B" w:rsidRPr="00973CAF" w:rsidRDefault="009D374B" w:rsidP="00B3171A">
      <w:pPr>
        <w:numPr>
          <w:ilvl w:val="1"/>
          <w:numId w:val="16"/>
        </w:numPr>
        <w:spacing w:after="3" w:line="248" w:lineRule="auto"/>
        <w:ind w:right="14" w:hanging="360"/>
        <w:jc w:val="both"/>
        <w:rPr>
          <w:rFonts w:ascii="Arial" w:hAnsi="Arial" w:cs="Arial"/>
          <w:sz w:val="20"/>
          <w:szCs w:val="20"/>
          <w:lang w:val="en-US"/>
        </w:rPr>
      </w:pPr>
      <w:r w:rsidRPr="00973CAF">
        <w:rPr>
          <w:rFonts w:ascii="Arial" w:hAnsi="Arial" w:cs="Arial"/>
          <w:sz w:val="20"/>
          <w:szCs w:val="20"/>
          <w:lang w:val="en-US"/>
        </w:rPr>
        <w:t xml:space="preserve">Financial records and related data. </w:t>
      </w:r>
    </w:p>
    <w:p w14:paraId="765F808D" w14:textId="77777777" w:rsidR="009D374B" w:rsidRPr="00973CAF" w:rsidRDefault="009D374B" w:rsidP="00973CAF">
      <w:pPr>
        <w:spacing w:line="259" w:lineRule="auto"/>
        <w:ind w:left="1988"/>
        <w:jc w:val="both"/>
        <w:rPr>
          <w:rFonts w:ascii="Arial" w:hAnsi="Arial" w:cs="Arial"/>
          <w:sz w:val="20"/>
          <w:szCs w:val="20"/>
          <w:lang w:val="en-US"/>
        </w:rPr>
      </w:pPr>
      <w:r w:rsidRPr="00973CAF">
        <w:rPr>
          <w:rFonts w:ascii="Arial" w:hAnsi="Arial" w:cs="Arial"/>
          <w:sz w:val="20"/>
          <w:szCs w:val="20"/>
          <w:lang w:val="en-US"/>
        </w:rPr>
        <w:t xml:space="preserve"> </w:t>
      </w:r>
    </w:p>
    <w:p w14:paraId="48D38ADF" w14:textId="77777777" w:rsidR="009D374B" w:rsidRPr="00973CAF" w:rsidRDefault="009D374B" w:rsidP="00B3171A">
      <w:pPr>
        <w:numPr>
          <w:ilvl w:val="1"/>
          <w:numId w:val="16"/>
        </w:numPr>
        <w:spacing w:after="3" w:line="248" w:lineRule="auto"/>
        <w:ind w:right="14" w:hanging="360"/>
        <w:jc w:val="both"/>
        <w:rPr>
          <w:rFonts w:ascii="Arial" w:hAnsi="Arial" w:cs="Arial"/>
          <w:sz w:val="20"/>
          <w:szCs w:val="20"/>
          <w:lang w:val="en-US"/>
        </w:rPr>
      </w:pPr>
      <w:r w:rsidRPr="00973CAF">
        <w:rPr>
          <w:rFonts w:ascii="Arial" w:hAnsi="Arial" w:cs="Arial"/>
          <w:sz w:val="20"/>
          <w:szCs w:val="20"/>
          <w:lang w:val="en-US"/>
        </w:rPr>
        <w:t xml:space="preserve">Minutes of the meetings of stockholders, directors, and committees of directors, or summaries of actions of recent meetings for which minutes have not yet been prepared. </w:t>
      </w:r>
    </w:p>
    <w:p w14:paraId="76836B58" w14:textId="77777777" w:rsidR="009D374B" w:rsidRPr="00973CAF" w:rsidRDefault="009D374B" w:rsidP="00973CAF">
      <w:pPr>
        <w:spacing w:line="259" w:lineRule="auto"/>
        <w:ind w:left="547"/>
        <w:jc w:val="both"/>
        <w:rPr>
          <w:rFonts w:ascii="Arial" w:hAnsi="Arial" w:cs="Arial"/>
          <w:sz w:val="20"/>
          <w:szCs w:val="20"/>
          <w:lang w:val="en-US"/>
        </w:rPr>
      </w:pPr>
      <w:r w:rsidRPr="00973CAF">
        <w:rPr>
          <w:rFonts w:ascii="Arial" w:hAnsi="Arial" w:cs="Arial"/>
          <w:sz w:val="20"/>
          <w:szCs w:val="20"/>
          <w:lang w:val="en-US"/>
        </w:rPr>
        <w:t xml:space="preserve"> </w:t>
      </w:r>
    </w:p>
    <w:p w14:paraId="2ABA031C" w14:textId="77777777" w:rsidR="009D374B" w:rsidRPr="00973CAF" w:rsidRDefault="009D374B" w:rsidP="00B3171A">
      <w:pPr>
        <w:numPr>
          <w:ilvl w:val="0"/>
          <w:numId w:val="16"/>
        </w:numPr>
        <w:spacing w:after="3" w:line="248" w:lineRule="auto"/>
        <w:ind w:right="14" w:hanging="360"/>
        <w:jc w:val="both"/>
        <w:rPr>
          <w:rFonts w:ascii="Arial" w:hAnsi="Arial" w:cs="Arial"/>
          <w:sz w:val="20"/>
          <w:szCs w:val="20"/>
          <w:lang w:val="en-US"/>
        </w:rPr>
      </w:pPr>
      <w:r w:rsidRPr="00973CAF">
        <w:rPr>
          <w:rFonts w:ascii="Arial" w:hAnsi="Arial" w:cs="Arial"/>
          <w:sz w:val="20"/>
          <w:szCs w:val="20"/>
          <w:lang w:val="en-US"/>
        </w:rPr>
        <w:t xml:space="preserve">There have been no communications from regulatory agencies concerning noncompliance with or deficiencies in financial reporting practices. </w:t>
      </w:r>
    </w:p>
    <w:p w14:paraId="3D1611A1" w14:textId="77777777" w:rsidR="009D374B" w:rsidRPr="00973CAF" w:rsidRDefault="009D374B" w:rsidP="00973CAF">
      <w:pPr>
        <w:spacing w:line="259" w:lineRule="auto"/>
        <w:ind w:left="547"/>
        <w:jc w:val="both"/>
        <w:rPr>
          <w:rFonts w:ascii="Arial" w:hAnsi="Arial" w:cs="Arial"/>
          <w:sz w:val="20"/>
          <w:szCs w:val="20"/>
          <w:lang w:val="en-US"/>
        </w:rPr>
      </w:pPr>
      <w:r w:rsidRPr="00973CAF">
        <w:rPr>
          <w:rFonts w:ascii="Arial" w:hAnsi="Arial" w:cs="Arial"/>
          <w:sz w:val="20"/>
          <w:szCs w:val="20"/>
          <w:lang w:val="en-US"/>
        </w:rPr>
        <w:t xml:space="preserve"> </w:t>
      </w:r>
    </w:p>
    <w:p w14:paraId="12AF19C5" w14:textId="77777777" w:rsidR="009D374B" w:rsidRPr="00973CAF" w:rsidRDefault="009D374B" w:rsidP="00B3171A">
      <w:pPr>
        <w:numPr>
          <w:ilvl w:val="0"/>
          <w:numId w:val="16"/>
        </w:numPr>
        <w:spacing w:after="3" w:line="248" w:lineRule="auto"/>
        <w:ind w:right="14" w:hanging="360"/>
        <w:jc w:val="both"/>
        <w:rPr>
          <w:rFonts w:ascii="Arial" w:hAnsi="Arial" w:cs="Arial"/>
          <w:sz w:val="20"/>
          <w:szCs w:val="20"/>
          <w:lang w:val="en-US"/>
        </w:rPr>
      </w:pPr>
      <w:r w:rsidRPr="00973CAF">
        <w:rPr>
          <w:rFonts w:ascii="Arial" w:hAnsi="Arial" w:cs="Arial"/>
          <w:sz w:val="20"/>
          <w:szCs w:val="20"/>
          <w:lang w:val="en-US"/>
        </w:rPr>
        <w:t xml:space="preserve">There are no material transactions that have not been properly recorded in the accounting records underlying the financial statements. </w:t>
      </w:r>
    </w:p>
    <w:p w14:paraId="627C4A98" w14:textId="5455260E" w:rsidR="009D374B" w:rsidRPr="00973CAF" w:rsidRDefault="009D374B" w:rsidP="00B3171A">
      <w:pPr>
        <w:numPr>
          <w:ilvl w:val="0"/>
          <w:numId w:val="16"/>
        </w:numPr>
        <w:spacing w:after="268" w:line="248" w:lineRule="auto"/>
        <w:ind w:right="14" w:hanging="360"/>
        <w:jc w:val="both"/>
        <w:rPr>
          <w:rFonts w:ascii="Arial" w:hAnsi="Arial" w:cs="Arial"/>
          <w:sz w:val="20"/>
          <w:szCs w:val="20"/>
          <w:lang w:val="en-US"/>
        </w:rPr>
      </w:pPr>
      <w:r w:rsidRPr="2923CA4F">
        <w:rPr>
          <w:rFonts w:ascii="Arial" w:hAnsi="Arial" w:cs="Arial"/>
          <w:sz w:val="20"/>
          <w:szCs w:val="20"/>
          <w:lang w:val="en-US"/>
        </w:rPr>
        <w:t xml:space="preserve">We believe that the effects of the uncorrected financial statement misstatements summarized in the accompanying schedule are immaterial both individually </w:t>
      </w:r>
      <w:r w:rsidR="57850FC7" w:rsidRPr="2923CA4F">
        <w:rPr>
          <w:rFonts w:ascii="Arial" w:hAnsi="Arial" w:cs="Arial"/>
          <w:sz w:val="20"/>
          <w:szCs w:val="20"/>
          <w:lang w:val="en-US"/>
        </w:rPr>
        <w:t>and, in the aggregate,</w:t>
      </w:r>
      <w:r w:rsidRPr="2923CA4F">
        <w:rPr>
          <w:rFonts w:ascii="Arial" w:hAnsi="Arial" w:cs="Arial"/>
          <w:sz w:val="20"/>
          <w:szCs w:val="20"/>
          <w:lang w:val="en-US"/>
        </w:rPr>
        <w:t xml:space="preserve"> to the financial statements taken as a whole. </w:t>
      </w:r>
    </w:p>
    <w:p w14:paraId="5546939E" w14:textId="77777777" w:rsidR="009D374B" w:rsidRPr="00973CAF" w:rsidRDefault="009D374B" w:rsidP="00B3171A">
      <w:pPr>
        <w:numPr>
          <w:ilvl w:val="0"/>
          <w:numId w:val="16"/>
        </w:numPr>
        <w:spacing w:after="268" w:line="248" w:lineRule="auto"/>
        <w:ind w:right="14" w:hanging="360"/>
        <w:jc w:val="both"/>
        <w:rPr>
          <w:rFonts w:ascii="Arial" w:hAnsi="Arial" w:cs="Arial"/>
          <w:sz w:val="20"/>
          <w:szCs w:val="20"/>
          <w:lang w:val="en-US"/>
        </w:rPr>
      </w:pPr>
      <w:r w:rsidRPr="00973CAF">
        <w:rPr>
          <w:rFonts w:ascii="Arial" w:hAnsi="Arial" w:cs="Arial"/>
          <w:sz w:val="20"/>
          <w:szCs w:val="20"/>
          <w:lang w:val="en-US"/>
        </w:rPr>
        <w:lastRenderedPageBreak/>
        <w:t xml:space="preserve">We acknowledge our responsibility for the design and implementation of programs and controls to prevent and detect fraud. </w:t>
      </w:r>
    </w:p>
    <w:p w14:paraId="0F99EB8B" w14:textId="77777777" w:rsidR="009D374B" w:rsidRPr="00973CAF" w:rsidRDefault="009D374B" w:rsidP="00B3171A">
      <w:pPr>
        <w:numPr>
          <w:ilvl w:val="0"/>
          <w:numId w:val="16"/>
        </w:numPr>
        <w:spacing w:after="267" w:line="248" w:lineRule="auto"/>
        <w:ind w:right="14" w:hanging="360"/>
        <w:jc w:val="both"/>
        <w:rPr>
          <w:rFonts w:ascii="Arial" w:hAnsi="Arial" w:cs="Arial"/>
          <w:sz w:val="20"/>
          <w:szCs w:val="20"/>
          <w:lang w:val="en-US"/>
        </w:rPr>
      </w:pPr>
      <w:r w:rsidRPr="00973CAF">
        <w:rPr>
          <w:rFonts w:ascii="Arial" w:hAnsi="Arial" w:cs="Arial"/>
          <w:sz w:val="20"/>
          <w:szCs w:val="20"/>
          <w:lang w:val="en-US"/>
        </w:rPr>
        <w:t xml:space="preserve">We have no knowledge of any fraud or suspected fraud affecting the entity involving (a) management, (b) employees who have significant roles in internal control or (c) others where the fraud could have a material effect on the financial statements. </w:t>
      </w:r>
    </w:p>
    <w:p w14:paraId="1EEDF07D" w14:textId="77777777" w:rsidR="009D374B" w:rsidRPr="00973CAF" w:rsidRDefault="009D374B" w:rsidP="00B3171A">
      <w:pPr>
        <w:numPr>
          <w:ilvl w:val="0"/>
          <w:numId w:val="16"/>
        </w:numPr>
        <w:spacing w:after="268" w:line="248" w:lineRule="auto"/>
        <w:ind w:right="14" w:hanging="360"/>
        <w:jc w:val="both"/>
        <w:rPr>
          <w:rFonts w:ascii="Arial" w:hAnsi="Arial" w:cs="Arial"/>
          <w:sz w:val="20"/>
          <w:szCs w:val="20"/>
          <w:lang w:val="en-US"/>
        </w:rPr>
      </w:pPr>
      <w:r w:rsidRPr="00973CAF">
        <w:rPr>
          <w:rFonts w:ascii="Arial" w:hAnsi="Arial" w:cs="Arial"/>
          <w:sz w:val="20"/>
          <w:szCs w:val="20"/>
          <w:lang w:val="en-US"/>
        </w:rPr>
        <w:t xml:space="preserve">We have no knowledge of any allegations of fraud or suspected fraud affecting the entity received in communications from employees, former employees, analysts, regulators, or others. </w:t>
      </w:r>
    </w:p>
    <w:p w14:paraId="292FBFB5" w14:textId="77777777" w:rsidR="009D374B" w:rsidRPr="00973CAF" w:rsidRDefault="009D374B" w:rsidP="00B3171A">
      <w:pPr>
        <w:numPr>
          <w:ilvl w:val="0"/>
          <w:numId w:val="16"/>
        </w:numPr>
        <w:spacing w:after="3" w:line="248" w:lineRule="auto"/>
        <w:ind w:right="14" w:hanging="360"/>
        <w:jc w:val="both"/>
        <w:rPr>
          <w:rFonts w:ascii="Arial" w:hAnsi="Arial" w:cs="Arial"/>
          <w:sz w:val="20"/>
          <w:szCs w:val="20"/>
          <w:lang w:val="en-US"/>
        </w:rPr>
      </w:pPr>
      <w:r w:rsidRPr="00973CAF">
        <w:rPr>
          <w:rFonts w:ascii="Arial" w:hAnsi="Arial" w:cs="Arial"/>
          <w:sz w:val="20"/>
          <w:szCs w:val="20"/>
          <w:lang w:val="en-US"/>
        </w:rPr>
        <w:t xml:space="preserve">We have complied with all aspects of contracts and agreements that could have a material effect on the schedule of expenditures of USAID awards in the event of noncompliance. </w:t>
      </w:r>
      <w:r w:rsidRPr="00973CAF">
        <w:rPr>
          <w:rFonts w:ascii="Arial" w:hAnsi="Arial" w:cs="Arial"/>
          <w:sz w:val="20"/>
          <w:szCs w:val="20"/>
          <w:lang w:val="en-US"/>
        </w:rPr>
        <w:br w:type="page"/>
      </w:r>
    </w:p>
    <w:p w14:paraId="27DA437E" w14:textId="57075920" w:rsidR="009D374B" w:rsidRPr="00973CAF" w:rsidRDefault="00BF6457" w:rsidP="00AF35AD">
      <w:pPr>
        <w:spacing w:after="273"/>
        <w:ind w:left="1426" w:right="387" w:hanging="1441"/>
        <w:rPr>
          <w:rFonts w:ascii="Arial" w:hAnsi="Arial" w:cs="Arial"/>
          <w:sz w:val="20"/>
          <w:szCs w:val="20"/>
        </w:rPr>
      </w:pPr>
      <w:r w:rsidRPr="00973CAF">
        <w:rPr>
          <w:rFonts w:ascii="Arial" w:hAnsi="Arial" w:cs="Arial"/>
          <w:b/>
          <w:caps/>
          <w:sz w:val="20"/>
          <w:szCs w:val="20"/>
          <w:lang w:val="en-GB"/>
        </w:rPr>
        <w:lastRenderedPageBreak/>
        <w:t>Annex</w:t>
      </w:r>
      <w:r w:rsidR="00AF3DA8" w:rsidRPr="00973CAF">
        <w:rPr>
          <w:rFonts w:ascii="Arial" w:hAnsi="Arial" w:cs="Arial"/>
          <w:b/>
          <w:caps/>
          <w:sz w:val="20"/>
          <w:szCs w:val="20"/>
          <w:lang w:val="en-GB"/>
        </w:rPr>
        <w:t xml:space="preserve"> 1.</w:t>
      </w:r>
      <w:r w:rsidR="009F6345" w:rsidRPr="00973CAF">
        <w:rPr>
          <w:rFonts w:ascii="Arial" w:hAnsi="Arial" w:cs="Arial"/>
          <w:b/>
          <w:caps/>
          <w:sz w:val="20"/>
          <w:szCs w:val="20"/>
          <w:lang w:val="en-GB"/>
        </w:rPr>
        <w:t>3</w:t>
      </w:r>
      <w:r w:rsidR="009D374B" w:rsidRPr="00973CAF">
        <w:rPr>
          <w:rFonts w:ascii="Arial" w:hAnsi="Arial" w:cs="Arial"/>
          <w:b/>
          <w:caps/>
          <w:sz w:val="20"/>
          <w:szCs w:val="20"/>
          <w:lang w:val="en-GB"/>
        </w:rPr>
        <w:t xml:space="preserve">: Reference Materials </w:t>
      </w:r>
    </w:p>
    <w:p w14:paraId="7B5C1036" w14:textId="77777777" w:rsidR="009D374B" w:rsidRPr="00973CAF" w:rsidRDefault="009D374B" w:rsidP="00B3171A">
      <w:pPr>
        <w:numPr>
          <w:ilvl w:val="0"/>
          <w:numId w:val="17"/>
        </w:numPr>
        <w:spacing w:after="3" w:line="248" w:lineRule="auto"/>
        <w:ind w:left="1267" w:right="14" w:hanging="360"/>
        <w:rPr>
          <w:rFonts w:ascii="Arial" w:hAnsi="Arial" w:cs="Arial"/>
          <w:sz w:val="20"/>
          <w:szCs w:val="20"/>
          <w:lang w:val="en-US"/>
        </w:rPr>
      </w:pPr>
      <w:r w:rsidRPr="00973CAF">
        <w:rPr>
          <w:rFonts w:ascii="Arial" w:hAnsi="Arial" w:cs="Arial"/>
          <w:sz w:val="20"/>
          <w:szCs w:val="20"/>
          <w:lang w:val="en-US"/>
        </w:rPr>
        <w:t>U.S. Government Auditing Standards</w:t>
      </w:r>
      <w:r w:rsidRPr="00973CAF">
        <w:rPr>
          <w:rFonts w:ascii="Arial" w:eastAsia="Arial" w:hAnsi="Arial" w:cs="Arial"/>
          <w:i/>
          <w:sz w:val="20"/>
          <w:szCs w:val="20"/>
          <w:lang w:val="en-US"/>
        </w:rPr>
        <w:t xml:space="preserve"> </w:t>
      </w:r>
      <w:r w:rsidRPr="00973CAF">
        <w:rPr>
          <w:rFonts w:ascii="Arial" w:hAnsi="Arial" w:cs="Arial"/>
          <w:sz w:val="20"/>
          <w:szCs w:val="20"/>
          <w:lang w:val="en-US"/>
        </w:rPr>
        <w:t xml:space="preserve">may be obtained from the U.S. </w:t>
      </w:r>
    </w:p>
    <w:p w14:paraId="15E6E6D9" w14:textId="59AFB590" w:rsidR="009D374B" w:rsidRPr="00973CAF" w:rsidRDefault="009D374B" w:rsidP="009D374B">
      <w:pPr>
        <w:spacing w:after="311"/>
        <w:ind w:left="1278" w:right="14"/>
        <w:rPr>
          <w:rFonts w:ascii="Arial" w:hAnsi="Arial" w:cs="Arial"/>
          <w:sz w:val="20"/>
          <w:szCs w:val="20"/>
          <w:lang w:val="en-US"/>
        </w:rPr>
      </w:pPr>
      <w:r w:rsidRPr="00973CAF">
        <w:rPr>
          <w:rFonts w:ascii="Arial" w:hAnsi="Arial" w:cs="Arial"/>
          <w:sz w:val="20"/>
          <w:szCs w:val="20"/>
          <w:lang w:val="en-US"/>
        </w:rPr>
        <w:t>Government Accountability Office (</w:t>
      </w:r>
      <w:hyperlink r:id="rId12">
        <w:r w:rsidRPr="00973CAF">
          <w:rPr>
            <w:rFonts w:ascii="Arial" w:hAnsi="Arial" w:cs="Arial"/>
            <w:color w:val="0000FF"/>
            <w:sz w:val="20"/>
            <w:szCs w:val="20"/>
            <w:u w:val="single" w:color="0000FF"/>
            <w:lang w:val="en-US"/>
          </w:rPr>
          <w:t>https://www.gao.gov/yellowboo</w:t>
        </w:r>
      </w:hyperlink>
      <w:hyperlink r:id="rId13">
        <w:r w:rsidRPr="00973CAF">
          <w:rPr>
            <w:rFonts w:ascii="Arial" w:hAnsi="Arial" w:cs="Arial"/>
            <w:color w:val="0000FF"/>
            <w:sz w:val="20"/>
            <w:szCs w:val="20"/>
            <w:u w:val="single" w:color="0000FF"/>
            <w:lang w:val="en-US"/>
          </w:rPr>
          <w:t>k</w:t>
        </w:r>
      </w:hyperlink>
      <w:hyperlink r:id="rId14">
        <w:r w:rsidRPr="00973CAF">
          <w:rPr>
            <w:rFonts w:ascii="Arial" w:hAnsi="Arial" w:cs="Arial"/>
            <w:sz w:val="20"/>
            <w:szCs w:val="20"/>
            <w:lang w:val="en-US"/>
          </w:rPr>
          <w:t xml:space="preserve">) </w:t>
        </w:r>
      </w:hyperlink>
      <w:r w:rsidRPr="00973CAF">
        <w:rPr>
          <w:rFonts w:ascii="Arial" w:hAnsi="Arial" w:cs="Arial"/>
          <w:sz w:val="20"/>
          <w:szCs w:val="20"/>
          <w:lang w:val="en-US"/>
        </w:rPr>
        <w:t xml:space="preserve"> </w:t>
      </w:r>
    </w:p>
    <w:p w14:paraId="5632D6CA" w14:textId="65B9FEF4" w:rsidR="009D374B" w:rsidRPr="00973CAF" w:rsidRDefault="009D374B" w:rsidP="00B3171A">
      <w:pPr>
        <w:numPr>
          <w:ilvl w:val="0"/>
          <w:numId w:val="17"/>
        </w:numPr>
        <w:spacing w:after="3" w:line="248" w:lineRule="auto"/>
        <w:ind w:left="1267" w:right="14" w:hanging="360"/>
        <w:rPr>
          <w:rFonts w:ascii="Arial" w:hAnsi="Arial" w:cs="Arial"/>
          <w:sz w:val="20"/>
          <w:szCs w:val="20"/>
          <w:lang w:val="en-US"/>
        </w:rPr>
      </w:pPr>
      <w:hyperlink r:id="rId15">
        <w:r w:rsidRPr="00973CAF">
          <w:rPr>
            <w:rFonts w:ascii="Arial" w:hAnsi="Arial" w:cs="Arial"/>
            <w:color w:val="0000FF"/>
            <w:sz w:val="20"/>
            <w:szCs w:val="20"/>
            <w:u w:val="single" w:color="0000FF"/>
            <w:lang w:val="en-US"/>
          </w:rPr>
          <w:t>2 CFR Part 200</w:t>
        </w:r>
      </w:hyperlink>
      <w:hyperlink r:id="rId16">
        <w:r w:rsidRPr="00973CAF">
          <w:rPr>
            <w:rFonts w:ascii="Arial" w:hAnsi="Arial" w:cs="Arial"/>
            <w:sz w:val="20"/>
            <w:szCs w:val="20"/>
            <w:lang w:val="en-US"/>
          </w:rPr>
          <w:t xml:space="preserve"> </w:t>
        </w:r>
      </w:hyperlink>
      <w:r w:rsidRPr="00973CAF">
        <w:rPr>
          <w:rFonts w:ascii="Arial" w:hAnsi="Arial" w:cs="Arial"/>
          <w:sz w:val="20"/>
          <w:szCs w:val="20"/>
          <w:lang w:val="en-US"/>
        </w:rPr>
        <w:t xml:space="preserve">- Uniform Administrative Requirements, Cost Principles and </w:t>
      </w:r>
    </w:p>
    <w:p w14:paraId="7766F9EB" w14:textId="77777777" w:rsidR="009D374B" w:rsidRPr="00973CAF" w:rsidRDefault="009D374B" w:rsidP="009D374B">
      <w:pPr>
        <w:ind w:left="1278" w:right="14"/>
        <w:rPr>
          <w:rFonts w:ascii="Arial" w:hAnsi="Arial" w:cs="Arial"/>
          <w:sz w:val="20"/>
          <w:szCs w:val="20"/>
          <w:lang w:val="en-US"/>
        </w:rPr>
      </w:pPr>
      <w:r w:rsidRPr="00973CAF">
        <w:rPr>
          <w:rFonts w:ascii="Arial" w:hAnsi="Arial" w:cs="Arial"/>
          <w:sz w:val="20"/>
          <w:szCs w:val="20"/>
          <w:lang w:val="en-US"/>
        </w:rPr>
        <w:t xml:space="preserve">Audit Requirements for Federal Awards </w:t>
      </w:r>
    </w:p>
    <w:p w14:paraId="448E93D9" w14:textId="05010CC0" w:rsidR="009D374B" w:rsidRPr="00973CAF" w:rsidRDefault="009D374B" w:rsidP="009D374B">
      <w:pPr>
        <w:spacing w:after="10" w:line="250" w:lineRule="auto"/>
        <w:ind w:left="1263"/>
        <w:rPr>
          <w:rFonts w:ascii="Arial" w:hAnsi="Arial" w:cs="Arial"/>
          <w:sz w:val="20"/>
          <w:szCs w:val="20"/>
          <w:lang w:val="en-US"/>
        </w:rPr>
      </w:pPr>
      <w:hyperlink r:id="rId17" w:anchor="sp2.1.200.f">
        <w:r w:rsidRPr="00973CAF">
          <w:rPr>
            <w:rFonts w:ascii="Arial" w:hAnsi="Arial" w:cs="Arial"/>
            <w:color w:val="0000FF"/>
            <w:sz w:val="20"/>
            <w:szCs w:val="20"/>
            <w:u w:val="single" w:color="0000FF"/>
            <w:lang w:val="en-US"/>
          </w:rPr>
          <w:t xml:space="preserve">Subpart F </w:t>
        </w:r>
      </w:hyperlink>
      <w:hyperlink r:id="rId18" w:anchor="sp2.1.200.f">
        <w:r w:rsidRPr="00973CAF">
          <w:rPr>
            <w:rFonts w:ascii="Arial" w:hAnsi="Arial" w:cs="Arial"/>
            <w:color w:val="0000FF"/>
            <w:sz w:val="20"/>
            <w:szCs w:val="20"/>
            <w:u w:val="single" w:color="0000FF"/>
            <w:lang w:val="en-US"/>
          </w:rPr>
          <w:t xml:space="preserve">- </w:t>
        </w:r>
      </w:hyperlink>
      <w:hyperlink r:id="rId19" w:anchor="sp2.1.200.f">
        <w:r w:rsidRPr="00973CAF">
          <w:rPr>
            <w:rFonts w:ascii="Arial" w:hAnsi="Arial" w:cs="Arial"/>
            <w:color w:val="0000FF"/>
            <w:sz w:val="20"/>
            <w:szCs w:val="20"/>
            <w:u w:val="single" w:color="0000FF"/>
            <w:lang w:val="en-US"/>
          </w:rPr>
          <w:t xml:space="preserve">Audit Requirements (§§ 200.500 </w:t>
        </w:r>
      </w:hyperlink>
      <w:hyperlink r:id="rId20" w:anchor="sp2.1.200.f">
        <w:r w:rsidRPr="00973CAF">
          <w:rPr>
            <w:rFonts w:ascii="Arial" w:hAnsi="Arial" w:cs="Arial"/>
            <w:color w:val="0000FF"/>
            <w:sz w:val="20"/>
            <w:szCs w:val="20"/>
            <w:u w:val="single" w:color="0000FF"/>
            <w:lang w:val="en-US"/>
          </w:rPr>
          <w:t xml:space="preserve">- </w:t>
        </w:r>
      </w:hyperlink>
      <w:hyperlink r:id="rId21" w:anchor="sp2.1.200.f">
        <w:r w:rsidRPr="00973CAF">
          <w:rPr>
            <w:rFonts w:ascii="Arial" w:hAnsi="Arial" w:cs="Arial"/>
            <w:color w:val="0000FF"/>
            <w:sz w:val="20"/>
            <w:szCs w:val="20"/>
            <w:u w:val="single" w:color="0000FF"/>
            <w:lang w:val="en-US"/>
          </w:rPr>
          <w:t>200.521)</w:t>
        </w:r>
      </w:hyperlink>
      <w:hyperlink r:id="rId22" w:anchor="sp2.1.200.f">
        <w:r w:rsidRPr="00973CAF">
          <w:rPr>
            <w:rFonts w:ascii="Arial" w:hAnsi="Arial" w:cs="Arial"/>
            <w:sz w:val="20"/>
            <w:szCs w:val="20"/>
            <w:lang w:val="en-US"/>
          </w:rPr>
          <w:t xml:space="preserve"> </w:t>
        </w:r>
      </w:hyperlink>
    </w:p>
    <w:p w14:paraId="2CCABFD4" w14:textId="5A65452D" w:rsidR="009D374B" w:rsidRPr="00973CAF" w:rsidRDefault="009D374B" w:rsidP="009D374B">
      <w:pPr>
        <w:spacing w:after="33" w:line="250" w:lineRule="auto"/>
        <w:ind w:left="1263"/>
        <w:rPr>
          <w:rFonts w:ascii="Arial" w:hAnsi="Arial" w:cs="Arial"/>
          <w:sz w:val="20"/>
          <w:szCs w:val="20"/>
          <w:lang w:val="en-US"/>
        </w:rPr>
      </w:pPr>
      <w:hyperlink r:id="rId23" w:anchor="sp2.1.200.e">
        <w:r w:rsidRPr="00973CAF">
          <w:rPr>
            <w:rFonts w:ascii="Arial" w:hAnsi="Arial" w:cs="Arial"/>
            <w:color w:val="0000FF"/>
            <w:sz w:val="20"/>
            <w:szCs w:val="20"/>
            <w:u w:val="single" w:color="0000FF"/>
            <w:lang w:val="en-US"/>
          </w:rPr>
          <w:t xml:space="preserve">Subpart E </w:t>
        </w:r>
      </w:hyperlink>
      <w:hyperlink r:id="rId24" w:anchor="sp2.1.200.e">
        <w:r w:rsidRPr="00973CAF">
          <w:rPr>
            <w:rFonts w:ascii="Arial" w:hAnsi="Arial" w:cs="Arial"/>
            <w:color w:val="0000FF"/>
            <w:sz w:val="20"/>
            <w:szCs w:val="20"/>
            <w:u w:val="single" w:color="0000FF"/>
            <w:lang w:val="en-US"/>
          </w:rPr>
          <w:t xml:space="preserve">- </w:t>
        </w:r>
      </w:hyperlink>
      <w:hyperlink r:id="rId25" w:anchor="sp2.1.200.e">
        <w:r w:rsidRPr="00973CAF">
          <w:rPr>
            <w:rFonts w:ascii="Arial" w:hAnsi="Arial" w:cs="Arial"/>
            <w:color w:val="0000FF"/>
            <w:sz w:val="20"/>
            <w:szCs w:val="20"/>
            <w:u w:val="single" w:color="0000FF"/>
            <w:lang w:val="en-US"/>
          </w:rPr>
          <w:t xml:space="preserve">Cost Principles (§§ 200.400 </w:t>
        </w:r>
      </w:hyperlink>
      <w:hyperlink r:id="rId26" w:anchor="sp2.1.200.e">
        <w:r w:rsidRPr="00973CAF">
          <w:rPr>
            <w:rFonts w:ascii="Arial" w:hAnsi="Arial" w:cs="Arial"/>
            <w:color w:val="0000FF"/>
            <w:sz w:val="20"/>
            <w:szCs w:val="20"/>
            <w:u w:val="single" w:color="0000FF"/>
            <w:lang w:val="en-US"/>
          </w:rPr>
          <w:t xml:space="preserve">- </w:t>
        </w:r>
      </w:hyperlink>
      <w:hyperlink r:id="rId27" w:anchor="sp2.1.200.e">
        <w:r w:rsidRPr="00973CAF">
          <w:rPr>
            <w:rFonts w:ascii="Arial" w:hAnsi="Arial" w:cs="Arial"/>
            <w:color w:val="0000FF"/>
            <w:sz w:val="20"/>
            <w:szCs w:val="20"/>
            <w:u w:val="single" w:color="0000FF"/>
            <w:lang w:val="en-US"/>
          </w:rPr>
          <w:t>200.475)</w:t>
        </w:r>
      </w:hyperlink>
      <w:hyperlink r:id="rId28" w:anchor="sp2.1.200.e">
        <w:r w:rsidRPr="00973CAF">
          <w:rPr>
            <w:rFonts w:ascii="Arial" w:hAnsi="Arial" w:cs="Arial"/>
            <w:color w:val="0000FF"/>
            <w:sz w:val="20"/>
            <w:szCs w:val="20"/>
            <w:lang w:val="en-US"/>
          </w:rPr>
          <w:t xml:space="preserve"> </w:t>
        </w:r>
      </w:hyperlink>
    </w:p>
    <w:p w14:paraId="792DF33E" w14:textId="116D312A" w:rsidR="009D374B" w:rsidRPr="00973CAF" w:rsidRDefault="009D374B" w:rsidP="009D374B">
      <w:pPr>
        <w:spacing w:after="183" w:line="259" w:lineRule="auto"/>
        <w:ind w:left="1268"/>
        <w:rPr>
          <w:rFonts w:ascii="Arial" w:hAnsi="Arial" w:cs="Arial"/>
          <w:sz w:val="20"/>
          <w:szCs w:val="20"/>
          <w:lang w:val="en-US"/>
        </w:rPr>
      </w:pPr>
      <w:hyperlink r:id="rId29" w:anchor="sp2.1.200.e">
        <w:r w:rsidRPr="00973CAF">
          <w:rPr>
            <w:rFonts w:ascii="Arial" w:hAnsi="Arial" w:cs="Arial"/>
            <w:color w:val="0000FF"/>
            <w:sz w:val="20"/>
            <w:szCs w:val="20"/>
            <w:lang w:val="en-US"/>
          </w:rPr>
          <w:t xml:space="preserve"> </w:t>
        </w:r>
      </w:hyperlink>
    </w:p>
    <w:p w14:paraId="72D97972" w14:textId="1BE08AFE" w:rsidR="009D374B" w:rsidRPr="00973CAF" w:rsidRDefault="009D374B" w:rsidP="00B3171A">
      <w:pPr>
        <w:numPr>
          <w:ilvl w:val="0"/>
          <w:numId w:val="17"/>
        </w:numPr>
        <w:spacing w:after="189" w:line="248" w:lineRule="auto"/>
        <w:ind w:left="1267" w:right="14" w:hanging="360"/>
        <w:rPr>
          <w:rFonts w:ascii="Arial" w:hAnsi="Arial" w:cs="Arial"/>
          <w:sz w:val="20"/>
          <w:szCs w:val="20"/>
          <w:lang w:val="en-US"/>
        </w:rPr>
      </w:pPr>
      <w:hyperlink r:id="rId30">
        <w:r w:rsidRPr="00973CAF">
          <w:rPr>
            <w:rFonts w:ascii="Arial" w:hAnsi="Arial" w:cs="Arial"/>
            <w:color w:val="0000FF"/>
            <w:sz w:val="20"/>
            <w:szCs w:val="20"/>
            <w:u w:val="single" w:color="0000FF"/>
            <w:lang w:val="en-US"/>
          </w:rPr>
          <w:t>2 CFR Part 700</w:t>
        </w:r>
      </w:hyperlink>
      <w:hyperlink r:id="rId31">
        <w:r w:rsidRPr="00973CAF">
          <w:rPr>
            <w:rFonts w:ascii="Arial" w:hAnsi="Arial" w:cs="Arial"/>
            <w:sz w:val="20"/>
            <w:szCs w:val="20"/>
            <w:lang w:val="en-US"/>
          </w:rPr>
          <w:t xml:space="preserve"> </w:t>
        </w:r>
      </w:hyperlink>
      <w:r w:rsidRPr="00973CAF">
        <w:rPr>
          <w:rFonts w:ascii="Arial" w:hAnsi="Arial" w:cs="Arial"/>
          <w:sz w:val="20"/>
          <w:szCs w:val="20"/>
          <w:lang w:val="en-US"/>
        </w:rPr>
        <w:t xml:space="preserve">- Uniform Administrative Requirements, Cost Principles and Audit Requirements for Federal Awards:   </w:t>
      </w:r>
    </w:p>
    <w:p w14:paraId="1C150839" w14:textId="450A87D6" w:rsidR="009D374B" w:rsidRPr="00973CAF" w:rsidRDefault="009D374B" w:rsidP="00B3171A">
      <w:pPr>
        <w:numPr>
          <w:ilvl w:val="0"/>
          <w:numId w:val="17"/>
        </w:numPr>
        <w:spacing w:after="265" w:line="250" w:lineRule="auto"/>
        <w:ind w:left="1267" w:right="14" w:hanging="360"/>
        <w:rPr>
          <w:rFonts w:ascii="Arial" w:hAnsi="Arial" w:cs="Arial"/>
          <w:sz w:val="20"/>
          <w:szCs w:val="20"/>
          <w:lang w:val="en-US"/>
        </w:rPr>
      </w:pPr>
      <w:hyperlink r:id="rId32">
        <w:r w:rsidRPr="00973CAF">
          <w:rPr>
            <w:rFonts w:ascii="Arial" w:hAnsi="Arial" w:cs="Arial"/>
            <w:color w:val="0000FF"/>
            <w:sz w:val="20"/>
            <w:szCs w:val="20"/>
            <w:u w:val="single" w:color="0000FF"/>
            <w:lang w:val="en-US"/>
          </w:rPr>
          <w:t>USAID Automated Directives System (ADS)</w:t>
        </w:r>
      </w:hyperlink>
      <w:hyperlink r:id="rId33">
        <w:r w:rsidRPr="00973CAF">
          <w:rPr>
            <w:rFonts w:ascii="Arial" w:hAnsi="Arial" w:cs="Arial"/>
            <w:sz w:val="20"/>
            <w:szCs w:val="20"/>
            <w:lang w:val="en-US"/>
          </w:rPr>
          <w:t xml:space="preserve"> </w:t>
        </w:r>
      </w:hyperlink>
      <w:r w:rsidRPr="00973CAF">
        <w:rPr>
          <w:rFonts w:ascii="Arial" w:hAnsi="Arial" w:cs="Arial"/>
          <w:sz w:val="20"/>
          <w:szCs w:val="20"/>
          <w:lang w:val="en-US"/>
        </w:rPr>
        <w:t xml:space="preserve"> </w:t>
      </w:r>
    </w:p>
    <w:p w14:paraId="6DE92548" w14:textId="462A1003" w:rsidR="009D374B" w:rsidRPr="00973CAF" w:rsidRDefault="009D374B" w:rsidP="00B3171A">
      <w:pPr>
        <w:numPr>
          <w:ilvl w:val="0"/>
          <w:numId w:val="17"/>
        </w:numPr>
        <w:spacing w:after="265" w:line="250" w:lineRule="auto"/>
        <w:ind w:left="1267" w:right="14" w:hanging="360"/>
        <w:rPr>
          <w:rFonts w:ascii="Arial" w:hAnsi="Arial" w:cs="Arial"/>
          <w:sz w:val="20"/>
          <w:szCs w:val="20"/>
          <w:lang w:val="en-US"/>
        </w:rPr>
      </w:pPr>
      <w:hyperlink r:id="rId34">
        <w:r w:rsidRPr="00973CAF">
          <w:rPr>
            <w:rFonts w:ascii="Arial" w:hAnsi="Arial" w:cs="Arial"/>
            <w:color w:val="0000FF"/>
            <w:sz w:val="20"/>
            <w:szCs w:val="20"/>
            <w:u w:val="single" w:color="0000FF"/>
            <w:lang w:val="en-US"/>
          </w:rPr>
          <w:t>Code of Federal Regulations</w:t>
        </w:r>
      </w:hyperlink>
      <w:hyperlink r:id="rId35">
        <w:r w:rsidRPr="00973CAF">
          <w:rPr>
            <w:rFonts w:ascii="Arial" w:hAnsi="Arial" w:cs="Arial"/>
            <w:sz w:val="20"/>
            <w:szCs w:val="20"/>
            <w:lang w:val="en-US"/>
          </w:rPr>
          <w:t xml:space="preserve"> </w:t>
        </w:r>
      </w:hyperlink>
      <w:r w:rsidRPr="00973CAF">
        <w:rPr>
          <w:rFonts w:ascii="Arial" w:hAnsi="Arial" w:cs="Arial"/>
          <w:sz w:val="20"/>
          <w:szCs w:val="20"/>
          <w:lang w:val="en-US"/>
        </w:rPr>
        <w:t xml:space="preserve">(CFR)  </w:t>
      </w:r>
    </w:p>
    <w:p w14:paraId="24482C4D" w14:textId="77777777" w:rsidR="009D374B" w:rsidRPr="00973CAF" w:rsidRDefault="009D374B" w:rsidP="00B3171A">
      <w:pPr>
        <w:numPr>
          <w:ilvl w:val="1"/>
          <w:numId w:val="17"/>
        </w:numPr>
        <w:spacing w:after="265" w:line="248" w:lineRule="auto"/>
        <w:ind w:right="14" w:hanging="360"/>
        <w:rPr>
          <w:rFonts w:ascii="Arial" w:hAnsi="Arial" w:cs="Arial"/>
          <w:sz w:val="20"/>
          <w:szCs w:val="20"/>
          <w:lang w:val="en-US"/>
        </w:rPr>
      </w:pPr>
      <w:r w:rsidRPr="00973CAF">
        <w:rPr>
          <w:rFonts w:ascii="Arial" w:hAnsi="Arial" w:cs="Arial"/>
          <w:sz w:val="20"/>
          <w:szCs w:val="20"/>
          <w:lang w:val="en-US"/>
        </w:rPr>
        <w:t>Title 48 - Federal Acquisition Regulations System Chapter 1</w:t>
      </w:r>
      <w:r w:rsidRPr="00973CAF">
        <w:rPr>
          <w:rFonts w:ascii="Arial" w:eastAsia="Cambria" w:hAnsi="Arial" w:cs="Arial"/>
          <w:sz w:val="20"/>
          <w:szCs w:val="20"/>
          <w:lang w:val="en-US"/>
        </w:rPr>
        <w:t xml:space="preserve"> </w:t>
      </w:r>
    </w:p>
    <w:p w14:paraId="7FD8443C" w14:textId="77777777" w:rsidR="009D374B" w:rsidRPr="00973CAF" w:rsidRDefault="009D374B" w:rsidP="00B3171A">
      <w:pPr>
        <w:numPr>
          <w:ilvl w:val="1"/>
          <w:numId w:val="17"/>
        </w:numPr>
        <w:spacing w:after="262" w:line="248" w:lineRule="auto"/>
        <w:ind w:right="14" w:hanging="360"/>
        <w:rPr>
          <w:rFonts w:ascii="Arial" w:hAnsi="Arial" w:cs="Arial"/>
          <w:sz w:val="20"/>
          <w:szCs w:val="20"/>
        </w:rPr>
      </w:pPr>
      <w:proofErr w:type="spellStart"/>
      <w:r w:rsidRPr="00973CAF">
        <w:rPr>
          <w:rFonts w:ascii="Arial" w:hAnsi="Arial" w:cs="Arial"/>
          <w:sz w:val="20"/>
          <w:szCs w:val="20"/>
        </w:rPr>
        <w:t>Chapter</w:t>
      </w:r>
      <w:proofErr w:type="spellEnd"/>
      <w:r w:rsidRPr="00973CAF">
        <w:rPr>
          <w:rFonts w:ascii="Arial" w:hAnsi="Arial" w:cs="Arial"/>
          <w:sz w:val="20"/>
          <w:szCs w:val="20"/>
        </w:rPr>
        <w:t xml:space="preserve"> 7 - Agency for International Development </w:t>
      </w:r>
      <w:proofErr w:type="spellStart"/>
      <w:r w:rsidRPr="00973CAF">
        <w:rPr>
          <w:rFonts w:ascii="Arial" w:hAnsi="Arial" w:cs="Arial"/>
          <w:sz w:val="20"/>
          <w:szCs w:val="20"/>
        </w:rPr>
        <w:t>Acquisition</w:t>
      </w:r>
      <w:proofErr w:type="spellEnd"/>
      <w:r w:rsidRPr="00973CAF">
        <w:rPr>
          <w:rFonts w:ascii="Arial" w:hAnsi="Arial" w:cs="Arial"/>
          <w:sz w:val="20"/>
          <w:szCs w:val="20"/>
        </w:rPr>
        <w:t xml:space="preserve"> </w:t>
      </w:r>
      <w:proofErr w:type="spellStart"/>
      <w:r w:rsidRPr="00973CAF">
        <w:rPr>
          <w:rFonts w:ascii="Arial" w:hAnsi="Arial" w:cs="Arial"/>
          <w:sz w:val="20"/>
          <w:szCs w:val="20"/>
        </w:rPr>
        <w:t>Regulations</w:t>
      </w:r>
      <w:proofErr w:type="spellEnd"/>
      <w:r w:rsidRPr="00973CAF">
        <w:rPr>
          <w:rFonts w:ascii="Arial" w:hAnsi="Arial" w:cs="Arial"/>
          <w:sz w:val="20"/>
          <w:szCs w:val="20"/>
        </w:rPr>
        <w:t xml:space="preserve"> (AIDAR)</w:t>
      </w:r>
      <w:r w:rsidRPr="00973CAF">
        <w:rPr>
          <w:rFonts w:ascii="Arial" w:eastAsia="Cambria" w:hAnsi="Arial" w:cs="Arial"/>
          <w:sz w:val="20"/>
          <w:szCs w:val="20"/>
        </w:rPr>
        <w:t xml:space="preserve"> </w:t>
      </w:r>
    </w:p>
    <w:p w14:paraId="26BEAFD4" w14:textId="71022E43" w:rsidR="009D374B" w:rsidRPr="00973CAF" w:rsidRDefault="009D374B" w:rsidP="00B3171A">
      <w:pPr>
        <w:numPr>
          <w:ilvl w:val="0"/>
          <w:numId w:val="17"/>
        </w:numPr>
        <w:spacing w:after="265" w:line="250" w:lineRule="auto"/>
        <w:ind w:left="1267" w:right="14" w:hanging="360"/>
        <w:rPr>
          <w:rFonts w:ascii="Arial" w:hAnsi="Arial" w:cs="Arial"/>
          <w:sz w:val="20"/>
          <w:szCs w:val="20"/>
          <w:lang w:val="en-US"/>
        </w:rPr>
      </w:pPr>
      <w:r w:rsidRPr="00973CAF">
        <w:rPr>
          <w:rFonts w:ascii="Arial" w:hAnsi="Arial" w:cs="Arial"/>
          <w:sz w:val="20"/>
          <w:szCs w:val="20"/>
          <w:lang w:val="en-US"/>
        </w:rPr>
        <w:t>Mandatory Standard Provisions for Non-U.S. Nongovernmental Grantees (</w:t>
      </w:r>
      <w:hyperlink r:id="rId36">
        <w:r w:rsidRPr="00973CAF">
          <w:rPr>
            <w:rFonts w:ascii="Arial" w:hAnsi="Arial" w:cs="Arial"/>
            <w:color w:val="0000FF"/>
            <w:sz w:val="20"/>
            <w:szCs w:val="20"/>
            <w:u w:val="single" w:color="0000FF"/>
            <w:lang w:val="en-US"/>
          </w:rPr>
          <w:t>ADS</w:t>
        </w:r>
      </w:hyperlink>
      <w:hyperlink r:id="rId37">
        <w:r w:rsidRPr="00973CAF">
          <w:rPr>
            <w:rFonts w:ascii="Arial" w:hAnsi="Arial" w:cs="Arial"/>
            <w:color w:val="0000FF"/>
            <w:sz w:val="20"/>
            <w:szCs w:val="20"/>
            <w:lang w:val="en-US"/>
          </w:rPr>
          <w:t xml:space="preserve"> </w:t>
        </w:r>
      </w:hyperlink>
      <w:hyperlink r:id="rId38">
        <w:r w:rsidRPr="00973CAF">
          <w:rPr>
            <w:rFonts w:ascii="Arial" w:hAnsi="Arial" w:cs="Arial"/>
            <w:color w:val="0000FF"/>
            <w:sz w:val="20"/>
            <w:szCs w:val="20"/>
            <w:u w:val="single" w:color="0000FF"/>
            <w:lang w:val="en-US"/>
          </w:rPr>
          <w:t>Chapter 303, Grants and Cooperative Agreements to Non</w:t>
        </w:r>
      </w:hyperlink>
      <w:hyperlink r:id="rId39">
        <w:r w:rsidRPr="00973CAF">
          <w:rPr>
            <w:rFonts w:ascii="Arial" w:hAnsi="Arial" w:cs="Arial"/>
            <w:color w:val="0000FF"/>
            <w:sz w:val="20"/>
            <w:szCs w:val="20"/>
            <w:u w:val="single" w:color="0000FF"/>
            <w:lang w:val="en-US"/>
          </w:rPr>
          <w:t>-</w:t>
        </w:r>
      </w:hyperlink>
      <w:hyperlink r:id="rId40">
        <w:r w:rsidRPr="00973CAF">
          <w:rPr>
            <w:rFonts w:ascii="Arial" w:hAnsi="Arial" w:cs="Arial"/>
            <w:color w:val="0000FF"/>
            <w:sz w:val="20"/>
            <w:szCs w:val="20"/>
            <w:u w:val="single" w:color="0000FF"/>
            <w:lang w:val="en-US"/>
          </w:rPr>
          <w:t>Governmental</w:t>
        </w:r>
      </w:hyperlink>
      <w:hyperlink r:id="rId41">
        <w:r w:rsidRPr="00973CAF">
          <w:rPr>
            <w:rFonts w:ascii="Arial" w:hAnsi="Arial" w:cs="Arial"/>
            <w:color w:val="0000FF"/>
            <w:sz w:val="20"/>
            <w:szCs w:val="20"/>
            <w:lang w:val="en-US"/>
          </w:rPr>
          <w:t xml:space="preserve"> </w:t>
        </w:r>
      </w:hyperlink>
      <w:hyperlink r:id="rId42">
        <w:r w:rsidRPr="00973CAF">
          <w:rPr>
            <w:rFonts w:ascii="Arial" w:hAnsi="Arial" w:cs="Arial"/>
            <w:color w:val="0000FF"/>
            <w:sz w:val="20"/>
            <w:szCs w:val="20"/>
            <w:u w:val="single" w:color="0000FF"/>
            <w:lang w:val="en-US"/>
          </w:rPr>
          <w:t>Organizations</w:t>
        </w:r>
      </w:hyperlink>
      <w:hyperlink r:id="rId43">
        <w:r w:rsidRPr="00973CAF">
          <w:rPr>
            <w:rFonts w:ascii="Arial" w:hAnsi="Arial" w:cs="Arial"/>
            <w:sz w:val="20"/>
            <w:szCs w:val="20"/>
            <w:lang w:val="en-US"/>
          </w:rPr>
          <w:t>)</w:t>
        </w:r>
      </w:hyperlink>
      <w:r w:rsidRPr="00973CAF">
        <w:rPr>
          <w:rFonts w:ascii="Arial" w:hAnsi="Arial" w:cs="Arial"/>
          <w:sz w:val="20"/>
          <w:szCs w:val="20"/>
          <w:lang w:val="en-US"/>
        </w:rPr>
        <w:t xml:space="preserve">. </w:t>
      </w:r>
    </w:p>
    <w:p w14:paraId="7C6C1F92" w14:textId="4A099368" w:rsidR="009D374B" w:rsidRPr="00973CAF" w:rsidRDefault="009D374B" w:rsidP="00B3171A">
      <w:pPr>
        <w:numPr>
          <w:ilvl w:val="0"/>
          <w:numId w:val="17"/>
        </w:numPr>
        <w:spacing w:after="268" w:line="248" w:lineRule="auto"/>
        <w:ind w:left="1267" w:right="14" w:hanging="360"/>
        <w:rPr>
          <w:rFonts w:ascii="Arial" w:hAnsi="Arial" w:cs="Arial"/>
          <w:sz w:val="20"/>
          <w:szCs w:val="20"/>
          <w:lang w:val="en-US"/>
        </w:rPr>
      </w:pPr>
      <w:r w:rsidRPr="00973CAF">
        <w:rPr>
          <w:rFonts w:ascii="Arial" w:hAnsi="Arial" w:cs="Arial"/>
          <w:sz w:val="20"/>
          <w:szCs w:val="20"/>
          <w:lang w:val="en-US"/>
        </w:rPr>
        <w:t>Standard Provisions Annex for Agreements with Foreign Governments (</w:t>
      </w:r>
      <w:hyperlink r:id="rId44">
        <w:r w:rsidRPr="00973CAF">
          <w:rPr>
            <w:rFonts w:ascii="Arial" w:hAnsi="Arial" w:cs="Arial"/>
            <w:color w:val="0000FF"/>
            <w:sz w:val="20"/>
            <w:szCs w:val="20"/>
            <w:u w:val="single" w:color="0000FF"/>
            <w:lang w:val="en-US"/>
          </w:rPr>
          <w:t>ADS</w:t>
        </w:r>
      </w:hyperlink>
      <w:hyperlink r:id="rId45">
        <w:r w:rsidRPr="00973CAF">
          <w:rPr>
            <w:rFonts w:ascii="Arial" w:hAnsi="Arial" w:cs="Arial"/>
            <w:color w:val="0000FF"/>
            <w:sz w:val="20"/>
            <w:szCs w:val="20"/>
            <w:lang w:val="en-US"/>
          </w:rPr>
          <w:t xml:space="preserve"> </w:t>
        </w:r>
      </w:hyperlink>
      <w:hyperlink r:id="rId46">
        <w:r w:rsidRPr="00973CAF">
          <w:rPr>
            <w:rFonts w:ascii="Arial" w:hAnsi="Arial" w:cs="Arial"/>
            <w:color w:val="0000FF"/>
            <w:sz w:val="20"/>
            <w:szCs w:val="20"/>
            <w:u w:val="single" w:color="0000FF"/>
            <w:lang w:val="en-US"/>
          </w:rPr>
          <w:t>Chapter 350, Grants to Foreign Governments</w:t>
        </w:r>
      </w:hyperlink>
      <w:hyperlink r:id="rId47">
        <w:r w:rsidRPr="00973CAF">
          <w:rPr>
            <w:rFonts w:ascii="Arial" w:hAnsi="Arial" w:cs="Arial"/>
            <w:sz w:val="20"/>
            <w:szCs w:val="20"/>
            <w:lang w:val="en-US"/>
          </w:rPr>
          <w:t>)</w:t>
        </w:r>
      </w:hyperlink>
      <w:r w:rsidRPr="00973CAF">
        <w:rPr>
          <w:rFonts w:ascii="Arial" w:hAnsi="Arial" w:cs="Arial"/>
          <w:sz w:val="20"/>
          <w:szCs w:val="20"/>
          <w:lang w:val="en-US"/>
        </w:rPr>
        <w:t xml:space="preserve">. </w:t>
      </w:r>
    </w:p>
    <w:p w14:paraId="5B040FC9" w14:textId="77777777" w:rsidR="009D374B" w:rsidRPr="00973CAF" w:rsidRDefault="009D374B" w:rsidP="00B3171A">
      <w:pPr>
        <w:numPr>
          <w:ilvl w:val="0"/>
          <w:numId w:val="17"/>
        </w:numPr>
        <w:spacing w:after="3" w:line="248" w:lineRule="auto"/>
        <w:ind w:left="1267" w:right="14" w:hanging="360"/>
        <w:rPr>
          <w:rFonts w:ascii="Arial" w:hAnsi="Arial" w:cs="Arial"/>
          <w:sz w:val="20"/>
          <w:szCs w:val="20"/>
          <w:lang w:val="en-US"/>
        </w:rPr>
      </w:pPr>
      <w:r w:rsidRPr="00973CAF">
        <w:rPr>
          <w:rFonts w:ascii="Arial" w:hAnsi="Arial" w:cs="Arial"/>
          <w:sz w:val="20"/>
          <w:szCs w:val="20"/>
          <w:lang w:val="en-US"/>
        </w:rPr>
        <w:t xml:space="preserve">The Statements on Auditing Standards (SASs) may be of interest: </w:t>
      </w:r>
    </w:p>
    <w:p w14:paraId="45DE73A7" w14:textId="19C79263" w:rsidR="009D374B" w:rsidRPr="00973CAF" w:rsidRDefault="009D374B" w:rsidP="009D374B">
      <w:pPr>
        <w:spacing w:after="265" w:line="250" w:lineRule="auto"/>
        <w:ind w:left="1263"/>
        <w:rPr>
          <w:rFonts w:ascii="Arial" w:hAnsi="Arial" w:cs="Arial"/>
          <w:sz w:val="20"/>
          <w:szCs w:val="20"/>
          <w:lang w:val="en-US"/>
        </w:rPr>
      </w:pPr>
      <w:hyperlink r:id="rId48">
        <w:r w:rsidRPr="00973CAF">
          <w:rPr>
            <w:rFonts w:ascii="Arial" w:hAnsi="Arial" w:cs="Arial"/>
            <w:color w:val="0000FF"/>
            <w:sz w:val="20"/>
            <w:szCs w:val="20"/>
            <w:u w:val="single" w:color="0000FF"/>
            <w:lang w:val="en-US"/>
          </w:rPr>
          <w:t>https://www.aicpa.org/research/standards/auditattest/sas.html</w:t>
        </w:r>
      </w:hyperlink>
      <w:hyperlink r:id="rId49">
        <w:r w:rsidRPr="00973CAF">
          <w:rPr>
            <w:rFonts w:ascii="Arial" w:hAnsi="Arial" w:cs="Arial"/>
            <w:sz w:val="20"/>
            <w:szCs w:val="20"/>
            <w:lang w:val="en-US"/>
          </w:rPr>
          <w:t xml:space="preserve"> </w:t>
        </w:r>
      </w:hyperlink>
    </w:p>
    <w:p w14:paraId="02079B26" w14:textId="77777777" w:rsidR="009D374B" w:rsidRPr="00973CAF" w:rsidRDefault="009D374B" w:rsidP="00B3171A">
      <w:pPr>
        <w:numPr>
          <w:ilvl w:val="0"/>
          <w:numId w:val="17"/>
        </w:numPr>
        <w:ind w:left="1267" w:right="14" w:hanging="360"/>
        <w:rPr>
          <w:rFonts w:ascii="Arial" w:hAnsi="Arial" w:cs="Arial"/>
          <w:sz w:val="20"/>
          <w:szCs w:val="20"/>
          <w:lang w:val="en-US"/>
        </w:rPr>
      </w:pPr>
      <w:r w:rsidRPr="00973CAF">
        <w:rPr>
          <w:rFonts w:ascii="Arial" w:hAnsi="Arial" w:cs="Arial"/>
          <w:color w:val="111111"/>
          <w:sz w:val="20"/>
          <w:szCs w:val="20"/>
          <w:lang w:val="en-US"/>
        </w:rPr>
        <w:t>The Codification of Statements on Auditing Standards (SASs) (contained in AICPA Professional Standards)</w:t>
      </w:r>
      <w:r w:rsidRPr="00973CAF">
        <w:rPr>
          <w:rFonts w:ascii="Arial" w:hAnsi="Arial" w:cs="Arial"/>
          <w:sz w:val="20"/>
          <w:szCs w:val="20"/>
          <w:lang w:val="en-US"/>
        </w:rPr>
        <w:t xml:space="preserve"> </w:t>
      </w:r>
    </w:p>
    <w:p w14:paraId="78D7AD3C" w14:textId="41AB680D" w:rsidR="009D374B" w:rsidRPr="00973CAF" w:rsidRDefault="009D374B" w:rsidP="009D374B">
      <w:pPr>
        <w:spacing w:after="518" w:line="250" w:lineRule="auto"/>
        <w:ind w:left="1263"/>
        <w:rPr>
          <w:rFonts w:ascii="Arial" w:hAnsi="Arial" w:cs="Arial"/>
          <w:sz w:val="20"/>
          <w:szCs w:val="20"/>
          <w:lang w:val="en-US"/>
        </w:rPr>
      </w:pPr>
      <w:hyperlink r:id="rId50">
        <w:r w:rsidRPr="00973CAF">
          <w:rPr>
            <w:rFonts w:ascii="Arial" w:hAnsi="Arial" w:cs="Arial"/>
            <w:color w:val="0000FF"/>
            <w:sz w:val="20"/>
            <w:szCs w:val="20"/>
            <w:u w:val="single" w:color="0000FF"/>
            <w:lang w:val="en-US"/>
          </w:rPr>
          <w:t>https://www.aicpa.org/research/standards/auditattest/clarifiedsas.html</w:t>
        </w:r>
      </w:hyperlink>
      <w:hyperlink r:id="rId51">
        <w:r w:rsidRPr="00973CAF">
          <w:rPr>
            <w:rFonts w:ascii="Arial" w:hAnsi="Arial" w:cs="Arial"/>
            <w:sz w:val="20"/>
            <w:szCs w:val="20"/>
            <w:lang w:val="en-US"/>
          </w:rPr>
          <w:t xml:space="preserve"> </w:t>
        </w:r>
      </w:hyperlink>
    </w:p>
    <w:p w14:paraId="08399BB9" w14:textId="77777777" w:rsidR="009D374B" w:rsidRPr="00973CAF" w:rsidRDefault="009D374B" w:rsidP="00AF35AD">
      <w:pPr>
        <w:spacing w:after="3" w:line="248" w:lineRule="auto"/>
        <w:ind w:right="14"/>
        <w:rPr>
          <w:rFonts w:ascii="Arial" w:hAnsi="Arial" w:cs="Arial"/>
          <w:sz w:val="20"/>
          <w:szCs w:val="20"/>
          <w:lang w:val="en-US"/>
        </w:rPr>
      </w:pPr>
    </w:p>
    <w:p w14:paraId="5E55717B" w14:textId="77777777" w:rsidR="00AD4BCD" w:rsidRPr="00973CAF" w:rsidRDefault="00AD4BCD" w:rsidP="00AF35AD">
      <w:pPr>
        <w:ind w:right="14"/>
        <w:rPr>
          <w:rFonts w:ascii="Arial" w:hAnsi="Arial" w:cs="Arial"/>
          <w:sz w:val="20"/>
          <w:szCs w:val="20"/>
          <w:lang w:val="en-US"/>
        </w:rPr>
      </w:pPr>
    </w:p>
    <w:p w14:paraId="62EE3C34" w14:textId="1A68C72D" w:rsidR="00ED591D" w:rsidRPr="00767142" w:rsidRDefault="00ED591D" w:rsidP="00767142">
      <w:pPr>
        <w:jc w:val="both"/>
        <w:rPr>
          <w:rFonts w:ascii="Arial" w:hAnsi="Arial" w:cs="Arial"/>
          <w:sz w:val="14"/>
          <w:szCs w:val="14"/>
          <w:lang w:val="en-GB"/>
        </w:rPr>
      </w:pPr>
    </w:p>
    <w:sectPr w:rsidR="00ED591D" w:rsidRPr="00767142" w:rsidSect="004770F8">
      <w:footerReference w:type="default" r:id="rId5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CF6DA" w14:textId="77777777" w:rsidR="0031051A" w:rsidRDefault="0031051A" w:rsidP="00E3071F">
      <w:r>
        <w:separator/>
      </w:r>
    </w:p>
  </w:endnote>
  <w:endnote w:type="continuationSeparator" w:id="0">
    <w:p w14:paraId="005511E9" w14:textId="77777777" w:rsidR="0031051A" w:rsidRDefault="0031051A" w:rsidP="00E3071F">
      <w:r>
        <w:continuationSeparator/>
      </w:r>
    </w:p>
  </w:endnote>
  <w:endnote w:type="continuationNotice" w:id="1">
    <w:p w14:paraId="4A408BEC" w14:textId="77777777" w:rsidR="0031051A" w:rsidRDefault="00310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39E4" w14:textId="641ECCB0" w:rsidR="00973448" w:rsidRPr="00F60433" w:rsidRDefault="00973448" w:rsidP="00973448">
    <w:pPr>
      <w:pStyle w:val="Footer"/>
      <w:tabs>
        <w:tab w:val="clear" w:pos="4819"/>
      </w:tabs>
      <w:rPr>
        <w:rFonts w:ascii="Arial" w:hAnsi="Arial" w:cs="Arial"/>
        <w:sz w:val="20"/>
        <w:szCs w:val="20"/>
        <w:lang w:val="en-US"/>
      </w:rPr>
    </w:pPr>
    <w:r>
      <w:rPr>
        <w:noProof/>
      </w:rPr>
      <w:drawing>
        <wp:anchor distT="0" distB="0" distL="114300" distR="114300" simplePos="0" relativeHeight="251658240" behindDoc="0" locked="0" layoutInCell="1" allowOverlap="1" wp14:anchorId="690A04F6" wp14:editId="320F3D36">
          <wp:simplePos x="0" y="0"/>
          <wp:positionH relativeFrom="column">
            <wp:posOffset>4375150</wp:posOffset>
          </wp:positionH>
          <wp:positionV relativeFrom="paragraph">
            <wp:posOffset>-123825</wp:posOffset>
          </wp:positionV>
          <wp:extent cx="1300480" cy="348615"/>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1C0E433A" w14:textId="3109E83A" w:rsidR="00973448" w:rsidRDefault="00973448">
    <w:pPr>
      <w:pStyle w:val="Footer"/>
    </w:pPr>
  </w:p>
  <w:p w14:paraId="6876E9F8" w14:textId="77777777" w:rsidR="006814BE" w:rsidRDefault="0068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513EE" w14:textId="77777777" w:rsidR="0031051A" w:rsidRDefault="0031051A" w:rsidP="00E3071F">
      <w:r>
        <w:separator/>
      </w:r>
    </w:p>
  </w:footnote>
  <w:footnote w:type="continuationSeparator" w:id="0">
    <w:p w14:paraId="46ED854E" w14:textId="77777777" w:rsidR="0031051A" w:rsidRDefault="0031051A" w:rsidP="00E3071F">
      <w:r>
        <w:continuationSeparator/>
      </w:r>
    </w:p>
  </w:footnote>
  <w:footnote w:type="continuationNotice" w:id="1">
    <w:p w14:paraId="5FAC2D8F" w14:textId="77777777" w:rsidR="0031051A" w:rsidRDefault="0031051A"/>
  </w:footnote>
  <w:footnote w:id="2">
    <w:p w14:paraId="1E3E16BA" w14:textId="77777777" w:rsidR="00AD4BCD" w:rsidRPr="00C1376B" w:rsidRDefault="00AD4BCD" w:rsidP="00AD4BCD">
      <w:pPr>
        <w:pStyle w:val="footnotedescription"/>
        <w:spacing w:after="15"/>
        <w:rPr>
          <w:lang w:val="en-US"/>
        </w:rPr>
      </w:pPr>
      <w:r>
        <w:rPr>
          <w:rStyle w:val="footnotemark"/>
          <w:rFonts w:eastAsia="Arial"/>
        </w:rPr>
        <w:footnoteRef/>
      </w:r>
      <w:r w:rsidRPr="00C1376B">
        <w:rPr>
          <w:lang w:val="en-US"/>
        </w:rPr>
        <w:t xml:space="preserve"> Exclude this paragraph if there are no immaterial instances of noncompliance. </w:t>
      </w:r>
    </w:p>
    <w:p w14:paraId="4EFA9A90" w14:textId="77777777" w:rsidR="00AD4BCD" w:rsidRPr="00C1376B" w:rsidRDefault="00AD4BCD" w:rsidP="00AD4BCD">
      <w:pPr>
        <w:pStyle w:val="footnotedescription"/>
        <w:rPr>
          <w:lang w:val="en-US"/>
        </w:rPr>
      </w:pPr>
      <w:r w:rsidRPr="00C1376B">
        <w:rPr>
          <w:rFonts w:ascii="Times New Roman" w:eastAsia="Times New Roman" w:hAnsi="Times New Roman" w:cs="Times New Roman"/>
          <w:sz w:val="20"/>
          <w:lang w:val="en-US"/>
        </w:rPr>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k98rX0Gs2KXTNT" int2:id="00hn3OtL">
      <int2:state int2:value="Rejected" int2:type="AugLoop_Text_Critique"/>
    </int2:textHash>
    <int2:textHash int2:hashCode="mV/uHxp+s6KpNV" int2:id="0IVg8YlT">
      <int2:state int2:value="Rejected" int2:type="AugLoop_Text_Critique"/>
    </int2:textHash>
    <int2:textHash int2:hashCode="szEC4Qul13ZgQz" int2:id="6UPZBqPY">
      <int2:state int2:value="Rejected" int2:type="AugLoop_Text_Critique"/>
    </int2:textHash>
    <int2:textHash int2:hashCode="pfdElUsaQWSJwp" int2:id="9wziTZBV">
      <int2:state int2:value="Rejected" int2:type="AugLoop_Text_Critique"/>
    </int2:textHash>
    <int2:textHash int2:hashCode="gbeB051i6dDicu" int2:id="CjuGSgCp">
      <int2:state int2:value="Rejected" int2:type="AugLoop_Text_Critique"/>
    </int2:textHash>
    <int2:textHash int2:hashCode="zVSNvWOzohS2ye" int2:id="FH2DFD06">
      <int2:state int2:value="Rejected" int2:type="AugLoop_Text_Critique"/>
    </int2:textHash>
    <int2:textHash int2:hashCode="Z25vNc/Bc/c/6p" int2:id="LLzDOoSD">
      <int2:state int2:value="Rejected" int2:type="AugLoop_Text_Critique"/>
    </int2:textHash>
    <int2:textHash int2:hashCode="Q+tW5KHbccluOB" int2:id="M2aoWwrH">
      <int2:state int2:value="Rejected" int2:type="AugLoop_Text_Critique"/>
    </int2:textHash>
    <int2:textHash int2:hashCode="xhQb3UZyioVlnB" int2:id="MerLxPHF">
      <int2:state int2:value="Rejected" int2:type="AugLoop_Text_Critique"/>
    </int2:textHash>
    <int2:textHash int2:hashCode="wTgK9IZZETlp4J" int2:id="MxpNO2Md">
      <int2:state int2:value="Rejected" int2:type="AugLoop_Text_Critique"/>
    </int2:textHash>
    <int2:textHash int2:hashCode="iixr6gO5dDqly2" int2:id="SMTTVXUj">
      <int2:state int2:value="Rejected" int2:type="AugLoop_Text_Critique"/>
    </int2:textHash>
    <int2:textHash int2:hashCode="FTCq268hrvqdIy" int2:id="StlqrLdU">
      <int2:state int2:value="Rejected" int2:type="AugLoop_Text_Critique"/>
    </int2:textHash>
    <int2:textHash int2:hashCode="/nHUSgb9fZyT/P" int2:id="VCibXcrl">
      <int2:state int2:value="Rejected" int2:type="AugLoop_Text_Critique"/>
    </int2:textHash>
    <int2:textHash int2:hashCode="eyMaUKSY7xUeKR" int2:id="WxtdiRUV">
      <int2:state int2:value="Rejected" int2:type="AugLoop_Text_Critique"/>
    </int2:textHash>
    <int2:textHash int2:hashCode="X55YArurxx+Sdf" int2:id="WzQL7Tgi">
      <int2:state int2:value="Rejected" int2:type="AugLoop_Text_Critique"/>
    </int2:textHash>
    <int2:textHash int2:hashCode="Y4Og77PyYT60+N" int2:id="ZFzNhIu0">
      <int2:state int2:value="Rejected" int2:type="AugLoop_Text_Critique"/>
    </int2:textHash>
    <int2:textHash int2:hashCode="AcftaPVZcGJEgu" int2:id="al1snQOx">
      <int2:state int2:value="Rejected" int2:type="AugLoop_Text_Critique"/>
    </int2:textHash>
    <int2:textHash int2:hashCode="YovDolbpyLlclu" int2:id="dDaqV5Jp">
      <int2:state int2:value="Rejected" int2:type="AugLoop_Text_Critique"/>
    </int2:textHash>
    <int2:textHash int2:hashCode="5lIPx1doQkJoay" int2:id="eP9Jof9I">
      <int2:state int2:value="Rejected" int2:type="AugLoop_Text_Critique"/>
    </int2:textHash>
    <int2:textHash int2:hashCode="7QT/Tavx4tTNa4" int2:id="eWp0UkHD">
      <int2:state int2:value="Rejected" int2:type="AugLoop_Text_Critique"/>
    </int2:textHash>
    <int2:textHash int2:hashCode="PKj1SHsXVkS8cw" int2:id="iwnU9d11">
      <int2:state int2:value="Rejected" int2:type="AugLoop_Text_Critique"/>
    </int2:textHash>
    <int2:textHash int2:hashCode="P3YgcYPOEv6fHN" int2:id="jz1tCSNu">
      <int2:state int2:value="Rejected" int2:type="AugLoop_Text_Critique"/>
    </int2:textHash>
    <int2:textHash int2:hashCode="Xoqo3+ylO1NGRd" int2:id="kfoNexy6">
      <int2:state int2:value="Rejected" int2:type="AugLoop_Text_Critique"/>
    </int2:textHash>
    <int2:textHash int2:hashCode="CdTH8QHid9CKa7" int2:id="lS0TALaz">
      <int2:state int2:value="Rejected" int2:type="AugLoop_Text_Critique"/>
    </int2:textHash>
    <int2:textHash int2:hashCode="dHH86FMNe9Cw96" int2:id="lgMe8Ghd">
      <int2:state int2:value="Rejected" int2:type="AugLoop_Text_Critique"/>
    </int2:textHash>
    <int2:textHash int2:hashCode="QVgcbmjnCgQVqs" int2:id="mbxmInJY">
      <int2:state int2:value="Rejected" int2:type="AugLoop_Text_Critique"/>
    </int2:textHash>
    <int2:textHash int2:hashCode="w+4TfU8i6wbtE1" int2:id="o9FUobei">
      <int2:state int2:value="Rejected" int2:type="AugLoop_Text_Critique"/>
    </int2:textHash>
    <int2:textHash int2:hashCode="IBgvvBBxbrGX6h" int2:id="orepiM6C">
      <int2:state int2:value="Rejected" int2:type="AugLoop_Text_Critique"/>
    </int2:textHash>
    <int2:textHash int2:hashCode="7S6zdCYYuxDTsr" int2:id="pGixK2cN">
      <int2:state int2:value="Rejected" int2:type="AugLoop_Text_Critique"/>
    </int2:textHash>
    <int2:textHash int2:hashCode="onKXvelzLy5z+8" int2:id="xXlr9n36">
      <int2:state int2:value="Rejected" int2:type="AugLoop_Text_Critique"/>
    </int2:textHash>
    <int2:textHash int2:hashCode="D2EzULZuZNku8h" int2:id="zEwiK36f">
      <int2:state int2:value="Rejected" int2:type="AugLoop_Text_Critique"/>
    </int2:textHash>
    <int2:bookmark int2:bookmarkName="_Int_MRCpOQFv" int2:invalidationBookmarkName="" int2:hashCode="MTc5xsWjy9VDNX" int2:id="FnQx3KCa">
      <int2:state int2:value="Rejected" int2:type="AugLoop_Text_Critique"/>
    </int2:bookmark>
    <int2:bookmark int2:bookmarkName="_Int_maCaWOb5" int2:invalidationBookmarkName="" int2:hashCode="fLBgJ+h+fYSNhX" int2:id="obBvOrdf">
      <int2:state int2:value="Rejected" int2:type="AugLoop_Text_Critique"/>
    </int2:bookmark>
    <int2:bookmark int2:bookmarkName="_Int_4YjnE2BY" int2:invalidationBookmarkName="" int2:hashCode="3yEczdlKY+C8ue" int2:id="v4A76AfT">
      <int2:state int2:value="Rejected" int2:type="AugLoop_Text_Critique"/>
    </int2:bookmark>
    <int2:bookmark int2:bookmarkName="_Int_pAtGDw6k" int2:invalidationBookmarkName="" int2:hashCode="3AD6hNxULlrGLk" int2:id="wyBvMD2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280"/>
    <w:multiLevelType w:val="hybridMultilevel"/>
    <w:tmpl w:val="F6326E26"/>
    <w:lvl w:ilvl="0" w:tplc="2654A84C">
      <w:start w:val="1"/>
      <w:numFmt w:val="decimal"/>
      <w:lvlText w:val="%1."/>
      <w:lvlJc w:val="left"/>
      <w:pPr>
        <w:ind w:left="902" w:hanging="360"/>
      </w:pPr>
      <w:rPr>
        <w:rFonts w:hint="default"/>
        <w:b w:val="0"/>
        <w:bCs/>
      </w:rPr>
    </w:lvl>
    <w:lvl w:ilvl="1" w:tplc="20000019" w:tentative="1">
      <w:start w:val="1"/>
      <w:numFmt w:val="lowerLetter"/>
      <w:lvlText w:val="%2."/>
      <w:lvlJc w:val="left"/>
      <w:pPr>
        <w:ind w:left="1622" w:hanging="360"/>
      </w:pPr>
    </w:lvl>
    <w:lvl w:ilvl="2" w:tplc="2000001B" w:tentative="1">
      <w:start w:val="1"/>
      <w:numFmt w:val="lowerRoman"/>
      <w:lvlText w:val="%3."/>
      <w:lvlJc w:val="right"/>
      <w:pPr>
        <w:ind w:left="2342" w:hanging="180"/>
      </w:pPr>
    </w:lvl>
    <w:lvl w:ilvl="3" w:tplc="2000000F" w:tentative="1">
      <w:start w:val="1"/>
      <w:numFmt w:val="decimal"/>
      <w:lvlText w:val="%4."/>
      <w:lvlJc w:val="left"/>
      <w:pPr>
        <w:ind w:left="3062" w:hanging="360"/>
      </w:pPr>
    </w:lvl>
    <w:lvl w:ilvl="4" w:tplc="20000019" w:tentative="1">
      <w:start w:val="1"/>
      <w:numFmt w:val="lowerLetter"/>
      <w:lvlText w:val="%5."/>
      <w:lvlJc w:val="left"/>
      <w:pPr>
        <w:ind w:left="3782" w:hanging="360"/>
      </w:pPr>
    </w:lvl>
    <w:lvl w:ilvl="5" w:tplc="2000001B" w:tentative="1">
      <w:start w:val="1"/>
      <w:numFmt w:val="lowerRoman"/>
      <w:lvlText w:val="%6."/>
      <w:lvlJc w:val="right"/>
      <w:pPr>
        <w:ind w:left="4502" w:hanging="180"/>
      </w:pPr>
    </w:lvl>
    <w:lvl w:ilvl="6" w:tplc="2000000F" w:tentative="1">
      <w:start w:val="1"/>
      <w:numFmt w:val="decimal"/>
      <w:lvlText w:val="%7."/>
      <w:lvlJc w:val="left"/>
      <w:pPr>
        <w:ind w:left="5222" w:hanging="360"/>
      </w:pPr>
    </w:lvl>
    <w:lvl w:ilvl="7" w:tplc="20000019" w:tentative="1">
      <w:start w:val="1"/>
      <w:numFmt w:val="lowerLetter"/>
      <w:lvlText w:val="%8."/>
      <w:lvlJc w:val="left"/>
      <w:pPr>
        <w:ind w:left="5942" w:hanging="360"/>
      </w:pPr>
    </w:lvl>
    <w:lvl w:ilvl="8" w:tplc="2000001B" w:tentative="1">
      <w:start w:val="1"/>
      <w:numFmt w:val="lowerRoman"/>
      <w:lvlText w:val="%9."/>
      <w:lvlJc w:val="right"/>
      <w:pPr>
        <w:ind w:left="6662" w:hanging="180"/>
      </w:pPr>
    </w:lvl>
  </w:abstractNum>
  <w:abstractNum w:abstractNumId="1" w15:restartNumberingAfterBreak="0">
    <w:nsid w:val="03C13DD8"/>
    <w:multiLevelType w:val="hybridMultilevel"/>
    <w:tmpl w:val="7B6086C4"/>
    <w:lvl w:ilvl="0" w:tplc="7EFAE1DA">
      <w:start w:val="1"/>
      <w:numFmt w:val="decimal"/>
      <w:lvlText w:val="%1."/>
      <w:lvlJc w:val="left"/>
      <w:pPr>
        <w:ind w:left="1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84A152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A8A9C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34483E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B4E33EE">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4CC62D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84018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4149E3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34ED7F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4A27AE"/>
    <w:multiLevelType w:val="hybridMultilevel"/>
    <w:tmpl w:val="D7D2369E"/>
    <w:lvl w:ilvl="0" w:tplc="B25AAE30">
      <w:start w:val="1"/>
      <w:numFmt w:val="decimal"/>
      <w:lvlText w:val="%1."/>
      <w:lvlJc w:val="left"/>
      <w:pPr>
        <w:ind w:left="1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47617E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CE2377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64AB0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E42E79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37250C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05AEC7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2B071C6">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70DB1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186DBF"/>
    <w:multiLevelType w:val="hybridMultilevel"/>
    <w:tmpl w:val="FBDCEAB0"/>
    <w:lvl w:ilvl="0" w:tplc="E3B8C166">
      <w:start w:val="1"/>
      <w:numFmt w:val="bullet"/>
      <w:lvlText w:val="●"/>
      <w:lvlJc w:val="left"/>
      <w:pPr>
        <w:ind w:left="1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34548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488F1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96016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50AEC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DE671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04D5B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7A652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F404D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C96F7E"/>
    <w:multiLevelType w:val="hybridMultilevel"/>
    <w:tmpl w:val="8C4CE7F0"/>
    <w:lvl w:ilvl="0" w:tplc="7FFC8654">
      <w:start w:val="1"/>
      <w:numFmt w:val="decimal"/>
      <w:lvlText w:val="%1."/>
      <w:lvlJc w:val="left"/>
      <w:pPr>
        <w:ind w:left="1069" w:hanging="360"/>
      </w:pPr>
      <w:rPr>
        <w:rFonts w:hint="default"/>
        <w:b w:val="0"/>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87D17C9"/>
    <w:multiLevelType w:val="hybridMultilevel"/>
    <w:tmpl w:val="72AE1F1C"/>
    <w:lvl w:ilvl="0" w:tplc="EA4851D0">
      <w:start w:val="1"/>
      <w:numFmt w:val="decimal"/>
      <w:lvlText w:val="%1."/>
      <w:lvlJc w:val="left"/>
      <w:pPr>
        <w:ind w:left="1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55227A6">
      <w:start w:val="1"/>
      <w:numFmt w:val="bullet"/>
      <w:lvlText w:val="●"/>
      <w:lvlJc w:val="left"/>
      <w:pPr>
        <w:ind w:left="1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4C387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4E707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205CE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7E1A9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E691B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501CF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AC1B8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7211A0"/>
    <w:multiLevelType w:val="hybridMultilevel"/>
    <w:tmpl w:val="A672FEAA"/>
    <w:lvl w:ilvl="0" w:tplc="834EE494">
      <w:start w:val="1"/>
      <w:numFmt w:val="decimal"/>
      <w:lvlText w:val="%1."/>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44DF44">
      <w:start w:val="1"/>
      <w:numFmt w:val="lowerLetter"/>
      <w:lvlText w:val="%2"/>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68D0C">
      <w:start w:val="1"/>
      <w:numFmt w:val="lowerRoman"/>
      <w:lvlText w:val="%3"/>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F888E2">
      <w:start w:val="1"/>
      <w:numFmt w:val="decimal"/>
      <w:lvlText w:val="%4"/>
      <w:lvlJc w:val="left"/>
      <w:pPr>
        <w:ind w:left="2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50DBAA">
      <w:start w:val="1"/>
      <w:numFmt w:val="lowerLetter"/>
      <w:lvlText w:val="%5"/>
      <w:lvlJc w:val="left"/>
      <w:pPr>
        <w:ind w:left="3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C2494C">
      <w:start w:val="1"/>
      <w:numFmt w:val="lowerRoman"/>
      <w:lvlText w:val="%6"/>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2E1D0A">
      <w:start w:val="1"/>
      <w:numFmt w:val="decimal"/>
      <w:lvlText w:val="%7"/>
      <w:lvlJc w:val="left"/>
      <w:pPr>
        <w:ind w:left="5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89436">
      <w:start w:val="1"/>
      <w:numFmt w:val="lowerLetter"/>
      <w:lvlText w:val="%8"/>
      <w:lvlJc w:val="left"/>
      <w:pPr>
        <w:ind w:left="5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58096E">
      <w:start w:val="1"/>
      <w:numFmt w:val="lowerRoman"/>
      <w:lvlText w:val="%9"/>
      <w:lvlJc w:val="left"/>
      <w:pPr>
        <w:ind w:left="6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410F37"/>
    <w:multiLevelType w:val="hybridMultilevel"/>
    <w:tmpl w:val="D984445E"/>
    <w:lvl w:ilvl="0" w:tplc="2000000F">
      <w:start w:val="1"/>
      <w:numFmt w:val="decimal"/>
      <w:lvlText w:val="%1."/>
      <w:lvlJc w:val="left"/>
      <w:pPr>
        <w:ind w:left="1069" w:hanging="360"/>
      </w:p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22BD6B26"/>
    <w:multiLevelType w:val="hybridMultilevel"/>
    <w:tmpl w:val="A0A695BA"/>
    <w:lvl w:ilvl="0" w:tplc="6C8462E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80AE6FC">
      <w:start w:val="1"/>
      <w:numFmt w:val="lowerLetter"/>
      <w:lvlText w:val="%2"/>
      <w:lvlJc w:val="left"/>
      <w:pPr>
        <w:ind w:left="10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A18C2">
      <w:start w:val="1"/>
      <w:numFmt w:val="lowerLetter"/>
      <w:lvlRestart w:val="0"/>
      <w:lvlText w:val="%3."/>
      <w:lvlJc w:val="left"/>
      <w:pPr>
        <w:ind w:left="2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3E62F9A">
      <w:start w:val="1"/>
      <w:numFmt w:val="decimal"/>
      <w:lvlText w:val="%4"/>
      <w:lvlJc w:val="left"/>
      <w:pPr>
        <w:ind w:left="24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9703AF8">
      <w:start w:val="1"/>
      <w:numFmt w:val="lowerLetter"/>
      <w:lvlText w:val="%5"/>
      <w:lvlJc w:val="left"/>
      <w:pPr>
        <w:ind w:left="31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8145AFC">
      <w:start w:val="1"/>
      <w:numFmt w:val="lowerRoman"/>
      <w:lvlText w:val="%6"/>
      <w:lvlJc w:val="left"/>
      <w:pPr>
        <w:ind w:left="38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BD84C20">
      <w:start w:val="1"/>
      <w:numFmt w:val="decimal"/>
      <w:lvlText w:val="%7"/>
      <w:lvlJc w:val="left"/>
      <w:pPr>
        <w:ind w:left="46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01E386E">
      <w:start w:val="1"/>
      <w:numFmt w:val="lowerLetter"/>
      <w:lvlText w:val="%8"/>
      <w:lvlJc w:val="left"/>
      <w:pPr>
        <w:ind w:left="53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E4A06B0">
      <w:start w:val="1"/>
      <w:numFmt w:val="lowerRoman"/>
      <w:lvlText w:val="%9"/>
      <w:lvlJc w:val="left"/>
      <w:pPr>
        <w:ind w:left="60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BC4F92"/>
    <w:multiLevelType w:val="hybridMultilevel"/>
    <w:tmpl w:val="F7729906"/>
    <w:lvl w:ilvl="0" w:tplc="0B620AC2">
      <w:start w:val="1"/>
      <w:numFmt w:val="decimal"/>
      <w:lvlText w:val="%1."/>
      <w:lvlJc w:val="left"/>
      <w:pPr>
        <w:ind w:left="1069" w:hanging="360"/>
      </w:pPr>
      <w:rPr>
        <w:rFonts w:hint="default"/>
        <w:b w:val="0"/>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15:restartNumberingAfterBreak="0">
    <w:nsid w:val="2DDE627F"/>
    <w:multiLevelType w:val="hybridMultilevel"/>
    <w:tmpl w:val="BBA651B4"/>
    <w:lvl w:ilvl="0" w:tplc="DC347BA0">
      <w:start w:val="1"/>
      <w:numFmt w:val="decimal"/>
      <w:lvlText w:val="%1."/>
      <w:lvlJc w:val="left"/>
      <w:pPr>
        <w:ind w:left="1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1FE01AA">
      <w:start w:val="2"/>
      <w:numFmt w:val="lowerLetter"/>
      <w:lvlText w:val="%2."/>
      <w:lvlJc w:val="left"/>
      <w:pPr>
        <w:ind w:left="2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1CC822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A86B17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E5CC58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196364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CD82BC8">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DE5D6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4E217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FA3BC0"/>
    <w:multiLevelType w:val="hybridMultilevel"/>
    <w:tmpl w:val="9FAE4DC2"/>
    <w:lvl w:ilvl="0" w:tplc="8C82E02C">
      <w:start w:val="9"/>
      <w:numFmt w:val="lowerLetter"/>
      <w:lvlText w:val="%1."/>
      <w:lvlJc w:val="left"/>
      <w:pPr>
        <w:ind w:left="3294" w:hanging="360"/>
      </w:pPr>
      <w:rPr>
        <w:rFonts w:eastAsia="Arial" w:hint="default"/>
        <w:b/>
      </w:rPr>
    </w:lvl>
    <w:lvl w:ilvl="1" w:tplc="20000019" w:tentative="1">
      <w:start w:val="1"/>
      <w:numFmt w:val="lowerLetter"/>
      <w:lvlText w:val="%2."/>
      <w:lvlJc w:val="left"/>
      <w:pPr>
        <w:ind w:left="4014" w:hanging="360"/>
      </w:pPr>
    </w:lvl>
    <w:lvl w:ilvl="2" w:tplc="2000001B" w:tentative="1">
      <w:start w:val="1"/>
      <w:numFmt w:val="lowerRoman"/>
      <w:lvlText w:val="%3."/>
      <w:lvlJc w:val="right"/>
      <w:pPr>
        <w:ind w:left="4734" w:hanging="180"/>
      </w:pPr>
    </w:lvl>
    <w:lvl w:ilvl="3" w:tplc="2000000F" w:tentative="1">
      <w:start w:val="1"/>
      <w:numFmt w:val="decimal"/>
      <w:lvlText w:val="%4."/>
      <w:lvlJc w:val="left"/>
      <w:pPr>
        <w:ind w:left="5454" w:hanging="360"/>
      </w:pPr>
    </w:lvl>
    <w:lvl w:ilvl="4" w:tplc="20000019" w:tentative="1">
      <w:start w:val="1"/>
      <w:numFmt w:val="lowerLetter"/>
      <w:lvlText w:val="%5."/>
      <w:lvlJc w:val="left"/>
      <w:pPr>
        <w:ind w:left="6174" w:hanging="360"/>
      </w:pPr>
    </w:lvl>
    <w:lvl w:ilvl="5" w:tplc="2000001B" w:tentative="1">
      <w:start w:val="1"/>
      <w:numFmt w:val="lowerRoman"/>
      <w:lvlText w:val="%6."/>
      <w:lvlJc w:val="right"/>
      <w:pPr>
        <w:ind w:left="6894" w:hanging="180"/>
      </w:pPr>
    </w:lvl>
    <w:lvl w:ilvl="6" w:tplc="2000000F" w:tentative="1">
      <w:start w:val="1"/>
      <w:numFmt w:val="decimal"/>
      <w:lvlText w:val="%7."/>
      <w:lvlJc w:val="left"/>
      <w:pPr>
        <w:ind w:left="7614" w:hanging="360"/>
      </w:pPr>
    </w:lvl>
    <w:lvl w:ilvl="7" w:tplc="20000019" w:tentative="1">
      <w:start w:val="1"/>
      <w:numFmt w:val="lowerLetter"/>
      <w:lvlText w:val="%8."/>
      <w:lvlJc w:val="left"/>
      <w:pPr>
        <w:ind w:left="8334" w:hanging="360"/>
      </w:pPr>
    </w:lvl>
    <w:lvl w:ilvl="8" w:tplc="2000001B" w:tentative="1">
      <w:start w:val="1"/>
      <w:numFmt w:val="lowerRoman"/>
      <w:lvlText w:val="%9."/>
      <w:lvlJc w:val="right"/>
      <w:pPr>
        <w:ind w:left="9054" w:hanging="180"/>
      </w:pPr>
    </w:lvl>
  </w:abstractNum>
  <w:abstractNum w:abstractNumId="12" w15:restartNumberingAfterBreak="0">
    <w:nsid w:val="34572720"/>
    <w:multiLevelType w:val="hybridMultilevel"/>
    <w:tmpl w:val="5FE8E5E0"/>
    <w:lvl w:ilvl="0" w:tplc="4AC039E2">
      <w:start w:val="1"/>
      <w:numFmt w:val="decimal"/>
      <w:lvlText w:val="%1."/>
      <w:lvlJc w:val="left"/>
      <w:pPr>
        <w:ind w:left="1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95A06C0">
      <w:start w:val="1"/>
      <w:numFmt w:val="lowerLetter"/>
      <w:lvlText w:val="%2."/>
      <w:lvlJc w:val="left"/>
      <w:pPr>
        <w:ind w:left="19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6DC71B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AFCA22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28C88F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5BA7934">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31E92D8">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C7004A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DA86512">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065E93"/>
    <w:multiLevelType w:val="hybridMultilevel"/>
    <w:tmpl w:val="0AA812B6"/>
    <w:lvl w:ilvl="0" w:tplc="37CE3D64">
      <w:start w:val="1"/>
      <w:numFmt w:val="decimal"/>
      <w:lvlText w:val="%1."/>
      <w:lvlJc w:val="left"/>
      <w:pPr>
        <w:ind w:left="1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FA586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6CFBA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F8A64F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E2147A">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CB65BB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1BE924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F32401C">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C600C9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7646D6"/>
    <w:multiLevelType w:val="hybridMultilevel"/>
    <w:tmpl w:val="882458D2"/>
    <w:lvl w:ilvl="0" w:tplc="DD861AF2">
      <w:start w:val="1"/>
      <w:numFmt w:val="decimal"/>
      <w:lvlText w:val="%1."/>
      <w:lvlJc w:val="left"/>
      <w:pPr>
        <w:ind w:left="1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9EA8CDE">
      <w:start w:val="1"/>
      <w:numFmt w:val="lowerLetter"/>
      <w:lvlText w:val="%2."/>
      <w:lvlJc w:val="left"/>
      <w:pPr>
        <w:ind w:left="22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9FA33EC">
      <w:start w:val="1"/>
      <w:numFmt w:val="lowerRoman"/>
      <w:lvlText w:val="%3"/>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CD4D5BE">
      <w:start w:val="1"/>
      <w:numFmt w:val="decimal"/>
      <w:lvlText w:val="%4"/>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70A1D4">
      <w:start w:val="1"/>
      <w:numFmt w:val="lowerLetter"/>
      <w:lvlText w:val="%5"/>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4288BA0">
      <w:start w:val="1"/>
      <w:numFmt w:val="lowerRoman"/>
      <w:lvlText w:val="%6"/>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F44E850">
      <w:start w:val="1"/>
      <w:numFmt w:val="decimal"/>
      <w:lvlText w:val="%7"/>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7E6C934">
      <w:start w:val="1"/>
      <w:numFmt w:val="lowerLetter"/>
      <w:lvlText w:val="%8"/>
      <w:lvlJc w:val="left"/>
      <w:pPr>
        <w:ind w:left="59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EE03A20">
      <w:start w:val="1"/>
      <w:numFmt w:val="lowerRoman"/>
      <w:lvlText w:val="%9"/>
      <w:lvlJc w:val="left"/>
      <w:pPr>
        <w:ind w:left="66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87D3279"/>
    <w:multiLevelType w:val="hybridMultilevel"/>
    <w:tmpl w:val="C32852F4"/>
    <w:lvl w:ilvl="0" w:tplc="62E8C6EC">
      <w:start w:val="1"/>
      <w:numFmt w:val="upperRoman"/>
      <w:lvlText w:val="%1."/>
      <w:lvlJc w:val="left"/>
      <w:pPr>
        <w:ind w:left="715" w:hanging="72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7" w15:restartNumberingAfterBreak="0">
    <w:nsid w:val="5B406F2D"/>
    <w:multiLevelType w:val="hybridMultilevel"/>
    <w:tmpl w:val="C89A6F60"/>
    <w:lvl w:ilvl="0" w:tplc="20000013">
      <w:start w:val="1"/>
      <w:numFmt w:val="upperRoman"/>
      <w:lvlText w:val="%1."/>
      <w:lvlJc w:val="right"/>
      <w:pPr>
        <w:ind w:left="2912" w:hanging="360"/>
      </w:pPr>
    </w:lvl>
    <w:lvl w:ilvl="1" w:tplc="20000019" w:tentative="1">
      <w:start w:val="1"/>
      <w:numFmt w:val="lowerLetter"/>
      <w:lvlText w:val="%2."/>
      <w:lvlJc w:val="left"/>
      <w:pPr>
        <w:ind w:left="3632" w:hanging="360"/>
      </w:pPr>
    </w:lvl>
    <w:lvl w:ilvl="2" w:tplc="2000001B">
      <w:start w:val="1"/>
      <w:numFmt w:val="lowerRoman"/>
      <w:lvlText w:val="%3."/>
      <w:lvlJc w:val="right"/>
      <w:pPr>
        <w:ind w:left="2732" w:hanging="180"/>
      </w:pPr>
    </w:lvl>
    <w:lvl w:ilvl="3" w:tplc="2000000F" w:tentative="1">
      <w:start w:val="1"/>
      <w:numFmt w:val="decimal"/>
      <w:lvlText w:val="%4."/>
      <w:lvlJc w:val="left"/>
      <w:pPr>
        <w:ind w:left="5072" w:hanging="360"/>
      </w:pPr>
    </w:lvl>
    <w:lvl w:ilvl="4" w:tplc="20000019" w:tentative="1">
      <w:start w:val="1"/>
      <w:numFmt w:val="lowerLetter"/>
      <w:lvlText w:val="%5."/>
      <w:lvlJc w:val="left"/>
      <w:pPr>
        <w:ind w:left="5792" w:hanging="360"/>
      </w:pPr>
    </w:lvl>
    <w:lvl w:ilvl="5" w:tplc="2000001B" w:tentative="1">
      <w:start w:val="1"/>
      <w:numFmt w:val="lowerRoman"/>
      <w:lvlText w:val="%6."/>
      <w:lvlJc w:val="right"/>
      <w:pPr>
        <w:ind w:left="6512" w:hanging="180"/>
      </w:pPr>
    </w:lvl>
    <w:lvl w:ilvl="6" w:tplc="2000000F" w:tentative="1">
      <w:start w:val="1"/>
      <w:numFmt w:val="decimal"/>
      <w:lvlText w:val="%7."/>
      <w:lvlJc w:val="left"/>
      <w:pPr>
        <w:ind w:left="7232" w:hanging="360"/>
      </w:pPr>
    </w:lvl>
    <w:lvl w:ilvl="7" w:tplc="20000019" w:tentative="1">
      <w:start w:val="1"/>
      <w:numFmt w:val="lowerLetter"/>
      <w:lvlText w:val="%8."/>
      <w:lvlJc w:val="left"/>
      <w:pPr>
        <w:ind w:left="7952" w:hanging="360"/>
      </w:pPr>
    </w:lvl>
    <w:lvl w:ilvl="8" w:tplc="2000001B" w:tentative="1">
      <w:start w:val="1"/>
      <w:numFmt w:val="lowerRoman"/>
      <w:lvlText w:val="%9."/>
      <w:lvlJc w:val="right"/>
      <w:pPr>
        <w:ind w:left="8672" w:hanging="180"/>
      </w:pPr>
    </w:lvl>
  </w:abstractNum>
  <w:abstractNum w:abstractNumId="18" w15:restartNumberingAfterBreak="0">
    <w:nsid w:val="5DC64B47"/>
    <w:multiLevelType w:val="hybridMultilevel"/>
    <w:tmpl w:val="4AE0D750"/>
    <w:lvl w:ilvl="0" w:tplc="B90A313E">
      <w:start w:val="1"/>
      <w:numFmt w:val="decimal"/>
      <w:lvlText w:val="%1."/>
      <w:lvlJc w:val="left"/>
      <w:pPr>
        <w:ind w:left="1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56EED2">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162BDB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AF8739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372C6C0">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E2DAC4">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E663000">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8BA2EDE">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39EA4E2">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C22B66"/>
    <w:multiLevelType w:val="hybridMultilevel"/>
    <w:tmpl w:val="25B6078A"/>
    <w:lvl w:ilvl="0" w:tplc="73A85144">
      <w:start w:val="1"/>
      <w:numFmt w:val="bullet"/>
      <w:lvlText w:val="●"/>
      <w:lvlJc w:val="left"/>
      <w:pPr>
        <w:ind w:left="1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A6B87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32D08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843EB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EAC27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50794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24C33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EAF14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F004D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5F0BC8"/>
    <w:multiLevelType w:val="hybridMultilevel"/>
    <w:tmpl w:val="EB5A6CA4"/>
    <w:lvl w:ilvl="0" w:tplc="20000001">
      <w:start w:val="1"/>
      <w:numFmt w:val="bullet"/>
      <w:lvlText w:val=""/>
      <w:lvlJc w:val="left"/>
      <w:pPr>
        <w:ind w:left="1069"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1" w15:restartNumberingAfterBreak="0">
    <w:nsid w:val="64E27CFC"/>
    <w:multiLevelType w:val="hybridMultilevel"/>
    <w:tmpl w:val="5712A0AE"/>
    <w:lvl w:ilvl="0" w:tplc="C0B0AC2A">
      <w:start w:val="1"/>
      <w:numFmt w:val="decimal"/>
      <w:lvlText w:val="%1."/>
      <w:lvlJc w:val="left"/>
      <w:pPr>
        <w:ind w:left="10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856A442">
      <w:start w:val="1"/>
      <w:numFmt w:val="lowerLetter"/>
      <w:lvlText w:val="%2."/>
      <w:lvlJc w:val="left"/>
      <w:pPr>
        <w:ind w:left="19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21ACFD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D760500">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22070A">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A5AD76E">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DF001AC">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FB8679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066B9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FF1A7D"/>
    <w:multiLevelType w:val="hybridMultilevel"/>
    <w:tmpl w:val="E69EDFCE"/>
    <w:lvl w:ilvl="0" w:tplc="A314D82A">
      <w:start w:val="1"/>
      <w:numFmt w:val="decimal"/>
      <w:lvlText w:val="%1."/>
      <w:lvlJc w:val="left"/>
      <w:pPr>
        <w:ind w:left="1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209F4E">
      <w:start w:val="1"/>
      <w:numFmt w:val="lowerLetter"/>
      <w:lvlText w:val="%2."/>
      <w:lvlJc w:val="left"/>
      <w:pPr>
        <w:ind w:left="2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A2AABF8">
      <w:start w:val="1"/>
      <w:numFmt w:val="lowerRoman"/>
      <w:lvlText w:val="%3"/>
      <w:lvlJc w:val="left"/>
      <w:pPr>
        <w:ind w:left="26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4F0427C">
      <w:start w:val="1"/>
      <w:numFmt w:val="decimal"/>
      <w:lvlText w:val="%4"/>
      <w:lvlJc w:val="left"/>
      <w:pPr>
        <w:ind w:left="3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5ACD480">
      <w:start w:val="1"/>
      <w:numFmt w:val="lowerLetter"/>
      <w:lvlText w:val="%5"/>
      <w:lvlJc w:val="left"/>
      <w:pPr>
        <w:ind w:left="4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8C0D09A">
      <w:start w:val="1"/>
      <w:numFmt w:val="lowerRoman"/>
      <w:lvlText w:val="%6"/>
      <w:lvlJc w:val="left"/>
      <w:pPr>
        <w:ind w:left="4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BAB412">
      <w:start w:val="1"/>
      <w:numFmt w:val="decimal"/>
      <w:lvlText w:val="%7"/>
      <w:lvlJc w:val="left"/>
      <w:pPr>
        <w:ind w:left="5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CF25034">
      <w:start w:val="1"/>
      <w:numFmt w:val="lowerLetter"/>
      <w:lvlText w:val="%8"/>
      <w:lvlJc w:val="left"/>
      <w:pPr>
        <w:ind w:left="6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90A228">
      <w:start w:val="1"/>
      <w:numFmt w:val="lowerRoman"/>
      <w:lvlText w:val="%9"/>
      <w:lvlJc w:val="left"/>
      <w:pPr>
        <w:ind w:left="6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9A29AA"/>
    <w:multiLevelType w:val="hybridMultilevel"/>
    <w:tmpl w:val="3BD4B6BA"/>
    <w:lvl w:ilvl="0" w:tplc="6E566082">
      <w:start w:val="1"/>
      <w:numFmt w:val="decimal"/>
      <w:lvlText w:val="%1."/>
      <w:lvlJc w:val="left"/>
      <w:pPr>
        <w:ind w:left="1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424BDBA">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8F20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926220A">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2A248D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91C7EE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906B750">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AA1F9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DFC971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9A12E3"/>
    <w:multiLevelType w:val="hybridMultilevel"/>
    <w:tmpl w:val="78806974"/>
    <w:lvl w:ilvl="0" w:tplc="2000001B">
      <w:start w:val="1"/>
      <w:numFmt w:val="lowerRoman"/>
      <w:lvlText w:val="%1."/>
      <w:lvlJc w:val="right"/>
      <w:pPr>
        <w:ind w:left="2912" w:hanging="360"/>
      </w:pPr>
    </w:lvl>
    <w:lvl w:ilvl="1" w:tplc="20000019" w:tentative="1">
      <w:start w:val="1"/>
      <w:numFmt w:val="lowerLetter"/>
      <w:lvlText w:val="%2."/>
      <w:lvlJc w:val="left"/>
      <w:pPr>
        <w:ind w:left="3632" w:hanging="360"/>
      </w:pPr>
    </w:lvl>
    <w:lvl w:ilvl="2" w:tplc="2000001B" w:tentative="1">
      <w:start w:val="1"/>
      <w:numFmt w:val="lowerRoman"/>
      <w:lvlText w:val="%3."/>
      <w:lvlJc w:val="right"/>
      <w:pPr>
        <w:ind w:left="4352" w:hanging="180"/>
      </w:pPr>
    </w:lvl>
    <w:lvl w:ilvl="3" w:tplc="2000000F" w:tentative="1">
      <w:start w:val="1"/>
      <w:numFmt w:val="decimal"/>
      <w:lvlText w:val="%4."/>
      <w:lvlJc w:val="left"/>
      <w:pPr>
        <w:ind w:left="5072" w:hanging="360"/>
      </w:pPr>
    </w:lvl>
    <w:lvl w:ilvl="4" w:tplc="20000019" w:tentative="1">
      <w:start w:val="1"/>
      <w:numFmt w:val="lowerLetter"/>
      <w:lvlText w:val="%5."/>
      <w:lvlJc w:val="left"/>
      <w:pPr>
        <w:ind w:left="5792" w:hanging="360"/>
      </w:pPr>
    </w:lvl>
    <w:lvl w:ilvl="5" w:tplc="2000001B" w:tentative="1">
      <w:start w:val="1"/>
      <w:numFmt w:val="lowerRoman"/>
      <w:lvlText w:val="%6."/>
      <w:lvlJc w:val="right"/>
      <w:pPr>
        <w:ind w:left="6512" w:hanging="180"/>
      </w:pPr>
    </w:lvl>
    <w:lvl w:ilvl="6" w:tplc="2000000F" w:tentative="1">
      <w:start w:val="1"/>
      <w:numFmt w:val="decimal"/>
      <w:lvlText w:val="%7."/>
      <w:lvlJc w:val="left"/>
      <w:pPr>
        <w:ind w:left="7232" w:hanging="360"/>
      </w:pPr>
    </w:lvl>
    <w:lvl w:ilvl="7" w:tplc="20000019" w:tentative="1">
      <w:start w:val="1"/>
      <w:numFmt w:val="lowerLetter"/>
      <w:lvlText w:val="%8."/>
      <w:lvlJc w:val="left"/>
      <w:pPr>
        <w:ind w:left="7952" w:hanging="360"/>
      </w:pPr>
    </w:lvl>
    <w:lvl w:ilvl="8" w:tplc="2000001B" w:tentative="1">
      <w:start w:val="1"/>
      <w:numFmt w:val="lowerRoman"/>
      <w:lvlText w:val="%9."/>
      <w:lvlJc w:val="right"/>
      <w:pPr>
        <w:ind w:left="8672" w:hanging="180"/>
      </w:pPr>
    </w:lvl>
  </w:abstractNum>
  <w:num w:numId="1" w16cid:durableId="1374958787">
    <w:abstractNumId w:val="15"/>
  </w:num>
  <w:num w:numId="2" w16cid:durableId="2124418762">
    <w:abstractNumId w:val="16"/>
  </w:num>
  <w:num w:numId="3" w16cid:durableId="570045446">
    <w:abstractNumId w:val="3"/>
  </w:num>
  <w:num w:numId="4" w16cid:durableId="172884980">
    <w:abstractNumId w:val="6"/>
  </w:num>
  <w:num w:numId="5" w16cid:durableId="1239293048">
    <w:abstractNumId w:val="23"/>
  </w:num>
  <w:num w:numId="6" w16cid:durableId="981008408">
    <w:abstractNumId w:val="14"/>
  </w:num>
  <w:num w:numId="7" w16cid:durableId="448472221">
    <w:abstractNumId w:val="12"/>
  </w:num>
  <w:num w:numId="8" w16cid:durableId="1637293328">
    <w:abstractNumId w:val="1"/>
  </w:num>
  <w:num w:numId="9" w16cid:durableId="889148542">
    <w:abstractNumId w:val="22"/>
  </w:num>
  <w:num w:numId="10" w16cid:durableId="1817799738">
    <w:abstractNumId w:val="10"/>
  </w:num>
  <w:num w:numId="11" w16cid:durableId="859899317">
    <w:abstractNumId w:val="8"/>
  </w:num>
  <w:num w:numId="12" w16cid:durableId="1919824690">
    <w:abstractNumId w:val="13"/>
  </w:num>
  <w:num w:numId="13" w16cid:durableId="955604172">
    <w:abstractNumId w:val="2"/>
  </w:num>
  <w:num w:numId="14" w16cid:durableId="733234428">
    <w:abstractNumId w:val="19"/>
  </w:num>
  <w:num w:numId="15" w16cid:durableId="1525554563">
    <w:abstractNumId w:val="18"/>
  </w:num>
  <w:num w:numId="16" w16cid:durableId="248542397">
    <w:abstractNumId w:val="21"/>
  </w:num>
  <w:num w:numId="17" w16cid:durableId="21174773">
    <w:abstractNumId w:val="5"/>
  </w:num>
  <w:num w:numId="18" w16cid:durableId="955139495">
    <w:abstractNumId w:val="20"/>
  </w:num>
  <w:num w:numId="19" w16cid:durableId="1217741558">
    <w:abstractNumId w:val="7"/>
  </w:num>
  <w:num w:numId="20" w16cid:durableId="1475491263">
    <w:abstractNumId w:val="9"/>
  </w:num>
  <w:num w:numId="21" w16cid:durableId="1744251671">
    <w:abstractNumId w:val="4"/>
  </w:num>
  <w:num w:numId="22" w16cid:durableId="1553272772">
    <w:abstractNumId w:val="0"/>
  </w:num>
  <w:num w:numId="23" w16cid:durableId="1342274920">
    <w:abstractNumId w:val="11"/>
  </w:num>
  <w:num w:numId="24" w16cid:durableId="1988315446">
    <w:abstractNumId w:val="17"/>
  </w:num>
  <w:num w:numId="25" w16cid:durableId="133013784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1F"/>
    <w:rsid w:val="000017CA"/>
    <w:rsid w:val="0000192D"/>
    <w:rsid w:val="00002F63"/>
    <w:rsid w:val="00010FBF"/>
    <w:rsid w:val="000120CA"/>
    <w:rsid w:val="000129DB"/>
    <w:rsid w:val="00013EF2"/>
    <w:rsid w:val="00014708"/>
    <w:rsid w:val="00014756"/>
    <w:rsid w:val="00015358"/>
    <w:rsid w:val="00017334"/>
    <w:rsid w:val="00017E70"/>
    <w:rsid w:val="00020724"/>
    <w:rsid w:val="00022DE0"/>
    <w:rsid w:val="000248CE"/>
    <w:rsid w:val="00024B13"/>
    <w:rsid w:val="000261B0"/>
    <w:rsid w:val="00033F05"/>
    <w:rsid w:val="00035CD8"/>
    <w:rsid w:val="00036296"/>
    <w:rsid w:val="000400D7"/>
    <w:rsid w:val="000414E0"/>
    <w:rsid w:val="000438E5"/>
    <w:rsid w:val="000465E9"/>
    <w:rsid w:val="000508E4"/>
    <w:rsid w:val="00050C0C"/>
    <w:rsid w:val="00053104"/>
    <w:rsid w:val="00053DA0"/>
    <w:rsid w:val="00054A22"/>
    <w:rsid w:val="000553B6"/>
    <w:rsid w:val="00056F79"/>
    <w:rsid w:val="00060B53"/>
    <w:rsid w:val="00060E02"/>
    <w:rsid w:val="000663C3"/>
    <w:rsid w:val="00067A97"/>
    <w:rsid w:val="00071CDB"/>
    <w:rsid w:val="00072500"/>
    <w:rsid w:val="000726C0"/>
    <w:rsid w:val="00074302"/>
    <w:rsid w:val="0008379D"/>
    <w:rsid w:val="00086B7B"/>
    <w:rsid w:val="00091EC2"/>
    <w:rsid w:val="00093476"/>
    <w:rsid w:val="0009620A"/>
    <w:rsid w:val="000A0EBF"/>
    <w:rsid w:val="000A23C6"/>
    <w:rsid w:val="000A4D7C"/>
    <w:rsid w:val="000A54B9"/>
    <w:rsid w:val="000B01C0"/>
    <w:rsid w:val="000B05F5"/>
    <w:rsid w:val="000B0CA1"/>
    <w:rsid w:val="000B0CF6"/>
    <w:rsid w:val="000B4321"/>
    <w:rsid w:val="000B4C7C"/>
    <w:rsid w:val="000B6FBB"/>
    <w:rsid w:val="000B7D13"/>
    <w:rsid w:val="000C2152"/>
    <w:rsid w:val="000C4DB4"/>
    <w:rsid w:val="000C57A3"/>
    <w:rsid w:val="000D2D4E"/>
    <w:rsid w:val="000D7C80"/>
    <w:rsid w:val="000E0644"/>
    <w:rsid w:val="000E0A1F"/>
    <w:rsid w:val="000E5DBC"/>
    <w:rsid w:val="000F6231"/>
    <w:rsid w:val="000F6C5D"/>
    <w:rsid w:val="00100BAB"/>
    <w:rsid w:val="0010615D"/>
    <w:rsid w:val="001064DA"/>
    <w:rsid w:val="001067CA"/>
    <w:rsid w:val="00107E98"/>
    <w:rsid w:val="00111E02"/>
    <w:rsid w:val="00117FF9"/>
    <w:rsid w:val="00120E5A"/>
    <w:rsid w:val="001261A8"/>
    <w:rsid w:val="001272EC"/>
    <w:rsid w:val="00132685"/>
    <w:rsid w:val="00133585"/>
    <w:rsid w:val="00135A1B"/>
    <w:rsid w:val="00135AD4"/>
    <w:rsid w:val="00144E37"/>
    <w:rsid w:val="00145F71"/>
    <w:rsid w:val="00146E21"/>
    <w:rsid w:val="00147D21"/>
    <w:rsid w:val="00151684"/>
    <w:rsid w:val="001524B9"/>
    <w:rsid w:val="00155F5C"/>
    <w:rsid w:val="001569DD"/>
    <w:rsid w:val="00156C29"/>
    <w:rsid w:val="0016185E"/>
    <w:rsid w:val="00164C1C"/>
    <w:rsid w:val="0017170B"/>
    <w:rsid w:val="00172742"/>
    <w:rsid w:val="00173ECB"/>
    <w:rsid w:val="001757FF"/>
    <w:rsid w:val="00176008"/>
    <w:rsid w:val="00176359"/>
    <w:rsid w:val="0018060A"/>
    <w:rsid w:val="00180DE9"/>
    <w:rsid w:val="001813CA"/>
    <w:rsid w:val="00182072"/>
    <w:rsid w:val="00184D31"/>
    <w:rsid w:val="001856E7"/>
    <w:rsid w:val="00190092"/>
    <w:rsid w:val="001902C1"/>
    <w:rsid w:val="001905B5"/>
    <w:rsid w:val="00190DE8"/>
    <w:rsid w:val="00194EF8"/>
    <w:rsid w:val="001A2BE5"/>
    <w:rsid w:val="001A3268"/>
    <w:rsid w:val="001A5629"/>
    <w:rsid w:val="001A6B66"/>
    <w:rsid w:val="001B0087"/>
    <w:rsid w:val="001B0662"/>
    <w:rsid w:val="001B1BCF"/>
    <w:rsid w:val="001B5606"/>
    <w:rsid w:val="001B74BD"/>
    <w:rsid w:val="001B7D45"/>
    <w:rsid w:val="001C05AC"/>
    <w:rsid w:val="001C1226"/>
    <w:rsid w:val="001C46B7"/>
    <w:rsid w:val="001C4C1E"/>
    <w:rsid w:val="001C6B78"/>
    <w:rsid w:val="001D1138"/>
    <w:rsid w:val="001D162A"/>
    <w:rsid w:val="001D1FC7"/>
    <w:rsid w:val="001D4B06"/>
    <w:rsid w:val="001D52E3"/>
    <w:rsid w:val="001D70FF"/>
    <w:rsid w:val="001D7D7B"/>
    <w:rsid w:val="001E16FA"/>
    <w:rsid w:val="001E25FD"/>
    <w:rsid w:val="001F25EB"/>
    <w:rsid w:val="001F31CF"/>
    <w:rsid w:val="001F4CE2"/>
    <w:rsid w:val="001F4FCF"/>
    <w:rsid w:val="001F6744"/>
    <w:rsid w:val="001F73B5"/>
    <w:rsid w:val="001F750B"/>
    <w:rsid w:val="001F7656"/>
    <w:rsid w:val="001F79E3"/>
    <w:rsid w:val="00201296"/>
    <w:rsid w:val="00207037"/>
    <w:rsid w:val="002100A3"/>
    <w:rsid w:val="0021092D"/>
    <w:rsid w:val="00210AA3"/>
    <w:rsid w:val="002123BA"/>
    <w:rsid w:val="002136DF"/>
    <w:rsid w:val="00214905"/>
    <w:rsid w:val="0021557D"/>
    <w:rsid w:val="00216EB9"/>
    <w:rsid w:val="00217F9D"/>
    <w:rsid w:val="002255F6"/>
    <w:rsid w:val="0023061D"/>
    <w:rsid w:val="0023066E"/>
    <w:rsid w:val="002311E2"/>
    <w:rsid w:val="00232107"/>
    <w:rsid w:val="00237983"/>
    <w:rsid w:val="00237B99"/>
    <w:rsid w:val="0024010E"/>
    <w:rsid w:val="0024045D"/>
    <w:rsid w:val="00243B78"/>
    <w:rsid w:val="00244893"/>
    <w:rsid w:val="00244EAB"/>
    <w:rsid w:val="00245528"/>
    <w:rsid w:val="00251602"/>
    <w:rsid w:val="00253615"/>
    <w:rsid w:val="0025390A"/>
    <w:rsid w:val="002603B1"/>
    <w:rsid w:val="0026123B"/>
    <w:rsid w:val="002618C2"/>
    <w:rsid w:val="00264632"/>
    <w:rsid w:val="00266633"/>
    <w:rsid w:val="00266FC9"/>
    <w:rsid w:val="00267E7B"/>
    <w:rsid w:val="00267F38"/>
    <w:rsid w:val="00273A6F"/>
    <w:rsid w:val="00273DFB"/>
    <w:rsid w:val="002746BA"/>
    <w:rsid w:val="002747DA"/>
    <w:rsid w:val="0028159F"/>
    <w:rsid w:val="00283626"/>
    <w:rsid w:val="00287414"/>
    <w:rsid w:val="0029014F"/>
    <w:rsid w:val="00290FE1"/>
    <w:rsid w:val="002933BA"/>
    <w:rsid w:val="002A3FD6"/>
    <w:rsid w:val="002A4F42"/>
    <w:rsid w:val="002B2173"/>
    <w:rsid w:val="002B2F37"/>
    <w:rsid w:val="002B6F77"/>
    <w:rsid w:val="002B7E18"/>
    <w:rsid w:val="002C1A93"/>
    <w:rsid w:val="002C2DD3"/>
    <w:rsid w:val="002C37FE"/>
    <w:rsid w:val="002D1D74"/>
    <w:rsid w:val="002D2385"/>
    <w:rsid w:val="002D24BD"/>
    <w:rsid w:val="002D56A9"/>
    <w:rsid w:val="002D5A81"/>
    <w:rsid w:val="002D7E8C"/>
    <w:rsid w:val="002E5469"/>
    <w:rsid w:val="002E7A43"/>
    <w:rsid w:val="002E7AB5"/>
    <w:rsid w:val="002E7F5A"/>
    <w:rsid w:val="002F03BB"/>
    <w:rsid w:val="002F29D3"/>
    <w:rsid w:val="002F3194"/>
    <w:rsid w:val="002F64D7"/>
    <w:rsid w:val="002F744C"/>
    <w:rsid w:val="00300120"/>
    <w:rsid w:val="00304368"/>
    <w:rsid w:val="00304EF2"/>
    <w:rsid w:val="00306014"/>
    <w:rsid w:val="00306607"/>
    <w:rsid w:val="00306C71"/>
    <w:rsid w:val="0031051A"/>
    <w:rsid w:val="00312BDE"/>
    <w:rsid w:val="0031395C"/>
    <w:rsid w:val="00316061"/>
    <w:rsid w:val="00317626"/>
    <w:rsid w:val="003217BC"/>
    <w:rsid w:val="003218CF"/>
    <w:rsid w:val="00322923"/>
    <w:rsid w:val="00327249"/>
    <w:rsid w:val="0033025B"/>
    <w:rsid w:val="00335C70"/>
    <w:rsid w:val="003429B9"/>
    <w:rsid w:val="00343DCC"/>
    <w:rsid w:val="00346965"/>
    <w:rsid w:val="00347389"/>
    <w:rsid w:val="003474C5"/>
    <w:rsid w:val="00352A40"/>
    <w:rsid w:val="0035615D"/>
    <w:rsid w:val="00363455"/>
    <w:rsid w:val="00365905"/>
    <w:rsid w:val="00372A6A"/>
    <w:rsid w:val="003757D6"/>
    <w:rsid w:val="00385C17"/>
    <w:rsid w:val="003863BF"/>
    <w:rsid w:val="00392CA5"/>
    <w:rsid w:val="0039358B"/>
    <w:rsid w:val="00397119"/>
    <w:rsid w:val="003A171A"/>
    <w:rsid w:val="003A3CFC"/>
    <w:rsid w:val="003A4465"/>
    <w:rsid w:val="003A6E4C"/>
    <w:rsid w:val="003B2431"/>
    <w:rsid w:val="003B2A49"/>
    <w:rsid w:val="003B36A3"/>
    <w:rsid w:val="003B7930"/>
    <w:rsid w:val="003B7BC7"/>
    <w:rsid w:val="003C09F9"/>
    <w:rsid w:val="003C2617"/>
    <w:rsid w:val="003C39ED"/>
    <w:rsid w:val="003C4BB9"/>
    <w:rsid w:val="003C6FE2"/>
    <w:rsid w:val="003C7BC5"/>
    <w:rsid w:val="003D113D"/>
    <w:rsid w:val="003D260A"/>
    <w:rsid w:val="003D36CD"/>
    <w:rsid w:val="003D53E5"/>
    <w:rsid w:val="003E4DF4"/>
    <w:rsid w:val="003E6481"/>
    <w:rsid w:val="003E7284"/>
    <w:rsid w:val="003F57E1"/>
    <w:rsid w:val="00400A43"/>
    <w:rsid w:val="00401388"/>
    <w:rsid w:val="00401DB0"/>
    <w:rsid w:val="004023AC"/>
    <w:rsid w:val="0040354A"/>
    <w:rsid w:val="00406CA2"/>
    <w:rsid w:val="00410B2A"/>
    <w:rsid w:val="004116B2"/>
    <w:rsid w:val="00411D9D"/>
    <w:rsid w:val="004144FA"/>
    <w:rsid w:val="00415F90"/>
    <w:rsid w:val="004176C7"/>
    <w:rsid w:val="00420F00"/>
    <w:rsid w:val="00423039"/>
    <w:rsid w:val="00425B8D"/>
    <w:rsid w:val="00426D7A"/>
    <w:rsid w:val="00427385"/>
    <w:rsid w:val="0043257D"/>
    <w:rsid w:val="004333DC"/>
    <w:rsid w:val="0044041B"/>
    <w:rsid w:val="004439E2"/>
    <w:rsid w:val="00444BB4"/>
    <w:rsid w:val="00444F08"/>
    <w:rsid w:val="004461EF"/>
    <w:rsid w:val="00446523"/>
    <w:rsid w:val="004502E0"/>
    <w:rsid w:val="00451124"/>
    <w:rsid w:val="004512BB"/>
    <w:rsid w:val="00451C3D"/>
    <w:rsid w:val="00454F2A"/>
    <w:rsid w:val="00454F32"/>
    <w:rsid w:val="00456F74"/>
    <w:rsid w:val="0045718C"/>
    <w:rsid w:val="00457A03"/>
    <w:rsid w:val="0046746B"/>
    <w:rsid w:val="00467A13"/>
    <w:rsid w:val="00471078"/>
    <w:rsid w:val="004742EF"/>
    <w:rsid w:val="00475AF6"/>
    <w:rsid w:val="00476D3E"/>
    <w:rsid w:val="004770F8"/>
    <w:rsid w:val="00477707"/>
    <w:rsid w:val="00480736"/>
    <w:rsid w:val="004832C0"/>
    <w:rsid w:val="00486C75"/>
    <w:rsid w:val="0049077D"/>
    <w:rsid w:val="0049104A"/>
    <w:rsid w:val="004925F5"/>
    <w:rsid w:val="00492E2B"/>
    <w:rsid w:val="004A09C1"/>
    <w:rsid w:val="004A0AFA"/>
    <w:rsid w:val="004A4256"/>
    <w:rsid w:val="004A4FC8"/>
    <w:rsid w:val="004A7F2B"/>
    <w:rsid w:val="004B269A"/>
    <w:rsid w:val="004B2E74"/>
    <w:rsid w:val="004B4797"/>
    <w:rsid w:val="004B482E"/>
    <w:rsid w:val="004B6C79"/>
    <w:rsid w:val="004C013E"/>
    <w:rsid w:val="004C1880"/>
    <w:rsid w:val="004C1F72"/>
    <w:rsid w:val="004C4F48"/>
    <w:rsid w:val="004C69C8"/>
    <w:rsid w:val="004D06F7"/>
    <w:rsid w:val="004D36C3"/>
    <w:rsid w:val="004D576B"/>
    <w:rsid w:val="004D677B"/>
    <w:rsid w:val="004E05BA"/>
    <w:rsid w:val="004E3E03"/>
    <w:rsid w:val="004E62B0"/>
    <w:rsid w:val="004F0109"/>
    <w:rsid w:val="004F0134"/>
    <w:rsid w:val="004F2F11"/>
    <w:rsid w:val="004F43AF"/>
    <w:rsid w:val="004F55CA"/>
    <w:rsid w:val="00500774"/>
    <w:rsid w:val="00500EB4"/>
    <w:rsid w:val="00501B97"/>
    <w:rsid w:val="00503A5F"/>
    <w:rsid w:val="00503F88"/>
    <w:rsid w:val="005060CD"/>
    <w:rsid w:val="00506EAB"/>
    <w:rsid w:val="005077CF"/>
    <w:rsid w:val="005079E4"/>
    <w:rsid w:val="005125DA"/>
    <w:rsid w:val="00512CA7"/>
    <w:rsid w:val="00516880"/>
    <w:rsid w:val="005178C9"/>
    <w:rsid w:val="00517FA4"/>
    <w:rsid w:val="00521251"/>
    <w:rsid w:val="005214E9"/>
    <w:rsid w:val="005222D7"/>
    <w:rsid w:val="00522CC9"/>
    <w:rsid w:val="005230EB"/>
    <w:rsid w:val="0052317E"/>
    <w:rsid w:val="0052382F"/>
    <w:rsid w:val="00523AB9"/>
    <w:rsid w:val="00525CA3"/>
    <w:rsid w:val="00530233"/>
    <w:rsid w:val="00531B82"/>
    <w:rsid w:val="00531CC0"/>
    <w:rsid w:val="00532E07"/>
    <w:rsid w:val="0053415E"/>
    <w:rsid w:val="00535B22"/>
    <w:rsid w:val="00536907"/>
    <w:rsid w:val="00536D35"/>
    <w:rsid w:val="005377F5"/>
    <w:rsid w:val="00537CFE"/>
    <w:rsid w:val="00540DD3"/>
    <w:rsid w:val="00542C8D"/>
    <w:rsid w:val="0054517C"/>
    <w:rsid w:val="00545C25"/>
    <w:rsid w:val="00547947"/>
    <w:rsid w:val="00551B7A"/>
    <w:rsid w:val="00553A45"/>
    <w:rsid w:val="0055439E"/>
    <w:rsid w:val="00555AAE"/>
    <w:rsid w:val="005644FD"/>
    <w:rsid w:val="00566C92"/>
    <w:rsid w:val="0057422E"/>
    <w:rsid w:val="0057616C"/>
    <w:rsid w:val="00576983"/>
    <w:rsid w:val="0058219B"/>
    <w:rsid w:val="005852DD"/>
    <w:rsid w:val="005853D4"/>
    <w:rsid w:val="00586558"/>
    <w:rsid w:val="00586A62"/>
    <w:rsid w:val="005906B2"/>
    <w:rsid w:val="00590B8B"/>
    <w:rsid w:val="005925C2"/>
    <w:rsid w:val="00595246"/>
    <w:rsid w:val="00597134"/>
    <w:rsid w:val="00597664"/>
    <w:rsid w:val="005A0C7F"/>
    <w:rsid w:val="005A2F34"/>
    <w:rsid w:val="005A5844"/>
    <w:rsid w:val="005A7E72"/>
    <w:rsid w:val="005B00FD"/>
    <w:rsid w:val="005B018B"/>
    <w:rsid w:val="005B272B"/>
    <w:rsid w:val="005B2949"/>
    <w:rsid w:val="005B4C07"/>
    <w:rsid w:val="005B65F7"/>
    <w:rsid w:val="005B6F74"/>
    <w:rsid w:val="005C2CF3"/>
    <w:rsid w:val="005C5C55"/>
    <w:rsid w:val="005C5D00"/>
    <w:rsid w:val="005C704F"/>
    <w:rsid w:val="005D00EA"/>
    <w:rsid w:val="005D33F5"/>
    <w:rsid w:val="005D71FB"/>
    <w:rsid w:val="005D7C12"/>
    <w:rsid w:val="005E132A"/>
    <w:rsid w:val="005E15E2"/>
    <w:rsid w:val="005E2F96"/>
    <w:rsid w:val="005E5842"/>
    <w:rsid w:val="005E5D91"/>
    <w:rsid w:val="005E68C1"/>
    <w:rsid w:val="005E6B63"/>
    <w:rsid w:val="005E79F8"/>
    <w:rsid w:val="005F0543"/>
    <w:rsid w:val="005F0576"/>
    <w:rsid w:val="005F0D6D"/>
    <w:rsid w:val="005F43A1"/>
    <w:rsid w:val="005F4C9E"/>
    <w:rsid w:val="005F63EE"/>
    <w:rsid w:val="00601ECE"/>
    <w:rsid w:val="0060260B"/>
    <w:rsid w:val="00603161"/>
    <w:rsid w:val="006044ED"/>
    <w:rsid w:val="00604612"/>
    <w:rsid w:val="00606BA1"/>
    <w:rsid w:val="0061248F"/>
    <w:rsid w:val="006129E1"/>
    <w:rsid w:val="00614E8A"/>
    <w:rsid w:val="006154E6"/>
    <w:rsid w:val="0062091F"/>
    <w:rsid w:val="006240D9"/>
    <w:rsid w:val="00625370"/>
    <w:rsid w:val="00626323"/>
    <w:rsid w:val="006267D8"/>
    <w:rsid w:val="0063025F"/>
    <w:rsid w:val="00630855"/>
    <w:rsid w:val="00641CFF"/>
    <w:rsid w:val="006434DC"/>
    <w:rsid w:val="00643AEB"/>
    <w:rsid w:val="0064454B"/>
    <w:rsid w:val="00645180"/>
    <w:rsid w:val="0064725D"/>
    <w:rsid w:val="00647F40"/>
    <w:rsid w:val="00650744"/>
    <w:rsid w:val="00651590"/>
    <w:rsid w:val="006515AB"/>
    <w:rsid w:val="0065361A"/>
    <w:rsid w:val="0065494C"/>
    <w:rsid w:val="0065597E"/>
    <w:rsid w:val="00657F91"/>
    <w:rsid w:val="00661282"/>
    <w:rsid w:val="00662EB1"/>
    <w:rsid w:val="00664861"/>
    <w:rsid w:val="00666756"/>
    <w:rsid w:val="00674709"/>
    <w:rsid w:val="00674723"/>
    <w:rsid w:val="00675EC8"/>
    <w:rsid w:val="006767D1"/>
    <w:rsid w:val="006814BE"/>
    <w:rsid w:val="00682AC2"/>
    <w:rsid w:val="00683439"/>
    <w:rsid w:val="0068416E"/>
    <w:rsid w:val="006849FC"/>
    <w:rsid w:val="00684C0F"/>
    <w:rsid w:val="00684DAD"/>
    <w:rsid w:val="00684DDE"/>
    <w:rsid w:val="00690A09"/>
    <w:rsid w:val="00692D87"/>
    <w:rsid w:val="0069522C"/>
    <w:rsid w:val="00695C78"/>
    <w:rsid w:val="006966A4"/>
    <w:rsid w:val="006A0407"/>
    <w:rsid w:val="006A45F6"/>
    <w:rsid w:val="006A64FB"/>
    <w:rsid w:val="006A718D"/>
    <w:rsid w:val="006B0D94"/>
    <w:rsid w:val="006B236B"/>
    <w:rsid w:val="006B3033"/>
    <w:rsid w:val="006B4B82"/>
    <w:rsid w:val="006B51D5"/>
    <w:rsid w:val="006B7B1C"/>
    <w:rsid w:val="006B7BA9"/>
    <w:rsid w:val="006C0F8B"/>
    <w:rsid w:val="006C199F"/>
    <w:rsid w:val="006C74C4"/>
    <w:rsid w:val="006D32C2"/>
    <w:rsid w:val="006D3E15"/>
    <w:rsid w:val="006D409A"/>
    <w:rsid w:val="006D4694"/>
    <w:rsid w:val="006D5BDA"/>
    <w:rsid w:val="006D5DC4"/>
    <w:rsid w:val="006E0D7D"/>
    <w:rsid w:val="006E7346"/>
    <w:rsid w:val="006F1E44"/>
    <w:rsid w:val="006F2640"/>
    <w:rsid w:val="006F658D"/>
    <w:rsid w:val="007118EA"/>
    <w:rsid w:val="00713AD4"/>
    <w:rsid w:val="00720591"/>
    <w:rsid w:val="007226FB"/>
    <w:rsid w:val="0072544F"/>
    <w:rsid w:val="00727C88"/>
    <w:rsid w:val="00730EC8"/>
    <w:rsid w:val="00732247"/>
    <w:rsid w:val="0073242D"/>
    <w:rsid w:val="007328D2"/>
    <w:rsid w:val="00742B48"/>
    <w:rsid w:val="00742E72"/>
    <w:rsid w:val="007446C8"/>
    <w:rsid w:val="0074479C"/>
    <w:rsid w:val="007454B1"/>
    <w:rsid w:val="007458FA"/>
    <w:rsid w:val="0074716B"/>
    <w:rsid w:val="007477A9"/>
    <w:rsid w:val="0075112E"/>
    <w:rsid w:val="0075115A"/>
    <w:rsid w:val="0075134E"/>
    <w:rsid w:val="00753881"/>
    <w:rsid w:val="00753903"/>
    <w:rsid w:val="007544D1"/>
    <w:rsid w:val="007571D3"/>
    <w:rsid w:val="00757D43"/>
    <w:rsid w:val="00760135"/>
    <w:rsid w:val="007621A6"/>
    <w:rsid w:val="007662F1"/>
    <w:rsid w:val="00767142"/>
    <w:rsid w:val="00767408"/>
    <w:rsid w:val="00770C88"/>
    <w:rsid w:val="007773CA"/>
    <w:rsid w:val="00777C81"/>
    <w:rsid w:val="0078259D"/>
    <w:rsid w:val="00786509"/>
    <w:rsid w:val="00786EA7"/>
    <w:rsid w:val="00787913"/>
    <w:rsid w:val="007900E2"/>
    <w:rsid w:val="00790CCE"/>
    <w:rsid w:val="007927E9"/>
    <w:rsid w:val="00792EF5"/>
    <w:rsid w:val="00793DF4"/>
    <w:rsid w:val="007A04D3"/>
    <w:rsid w:val="007A1FDA"/>
    <w:rsid w:val="007A2EC2"/>
    <w:rsid w:val="007B0AAB"/>
    <w:rsid w:val="007B0CE3"/>
    <w:rsid w:val="007B1E12"/>
    <w:rsid w:val="007B37A3"/>
    <w:rsid w:val="007C0C99"/>
    <w:rsid w:val="007C1EC9"/>
    <w:rsid w:val="007C29BB"/>
    <w:rsid w:val="007C3004"/>
    <w:rsid w:val="007C3532"/>
    <w:rsid w:val="007C3604"/>
    <w:rsid w:val="007C43BA"/>
    <w:rsid w:val="007C771B"/>
    <w:rsid w:val="007D0536"/>
    <w:rsid w:val="007D0EF4"/>
    <w:rsid w:val="007D1A1A"/>
    <w:rsid w:val="007D1D3F"/>
    <w:rsid w:val="007D2BF3"/>
    <w:rsid w:val="007D3229"/>
    <w:rsid w:val="007D4B60"/>
    <w:rsid w:val="007D6336"/>
    <w:rsid w:val="007E6A6B"/>
    <w:rsid w:val="008000A4"/>
    <w:rsid w:val="008030EB"/>
    <w:rsid w:val="0080535F"/>
    <w:rsid w:val="008057C2"/>
    <w:rsid w:val="0080647A"/>
    <w:rsid w:val="00807B30"/>
    <w:rsid w:val="00810E94"/>
    <w:rsid w:val="00810E9E"/>
    <w:rsid w:val="00815B17"/>
    <w:rsid w:val="00816232"/>
    <w:rsid w:val="00823F5F"/>
    <w:rsid w:val="00826343"/>
    <w:rsid w:val="0082662B"/>
    <w:rsid w:val="00826D1F"/>
    <w:rsid w:val="008308EE"/>
    <w:rsid w:val="00831C9B"/>
    <w:rsid w:val="00835734"/>
    <w:rsid w:val="00835D62"/>
    <w:rsid w:val="008372F1"/>
    <w:rsid w:val="00840A78"/>
    <w:rsid w:val="00840D71"/>
    <w:rsid w:val="0084267D"/>
    <w:rsid w:val="008430DD"/>
    <w:rsid w:val="00843877"/>
    <w:rsid w:val="008441E4"/>
    <w:rsid w:val="00845FD9"/>
    <w:rsid w:val="008463F8"/>
    <w:rsid w:val="00846E2C"/>
    <w:rsid w:val="00850C91"/>
    <w:rsid w:val="00850EF0"/>
    <w:rsid w:val="0085243D"/>
    <w:rsid w:val="00854473"/>
    <w:rsid w:val="0085471F"/>
    <w:rsid w:val="008573F8"/>
    <w:rsid w:val="00860173"/>
    <w:rsid w:val="00861AB2"/>
    <w:rsid w:val="00863037"/>
    <w:rsid w:val="00867C40"/>
    <w:rsid w:val="00871BFE"/>
    <w:rsid w:val="008726E0"/>
    <w:rsid w:val="008732FB"/>
    <w:rsid w:val="008765E1"/>
    <w:rsid w:val="00876644"/>
    <w:rsid w:val="008767EC"/>
    <w:rsid w:val="0087764F"/>
    <w:rsid w:val="0088199E"/>
    <w:rsid w:val="008821BA"/>
    <w:rsid w:val="008828D6"/>
    <w:rsid w:val="00884359"/>
    <w:rsid w:val="0089036D"/>
    <w:rsid w:val="00891179"/>
    <w:rsid w:val="00893653"/>
    <w:rsid w:val="00894A2B"/>
    <w:rsid w:val="00895E0D"/>
    <w:rsid w:val="008962B7"/>
    <w:rsid w:val="00896667"/>
    <w:rsid w:val="008A09BF"/>
    <w:rsid w:val="008A46C4"/>
    <w:rsid w:val="008A5C74"/>
    <w:rsid w:val="008A6208"/>
    <w:rsid w:val="008B16EE"/>
    <w:rsid w:val="008B36D6"/>
    <w:rsid w:val="008C342A"/>
    <w:rsid w:val="008C3694"/>
    <w:rsid w:val="008C5878"/>
    <w:rsid w:val="008C5FC6"/>
    <w:rsid w:val="008D1C23"/>
    <w:rsid w:val="008D3634"/>
    <w:rsid w:val="008E12DF"/>
    <w:rsid w:val="008E4933"/>
    <w:rsid w:val="008E50A2"/>
    <w:rsid w:val="008E51B8"/>
    <w:rsid w:val="008E55D7"/>
    <w:rsid w:val="008E7624"/>
    <w:rsid w:val="008F0502"/>
    <w:rsid w:val="008F1105"/>
    <w:rsid w:val="008F596C"/>
    <w:rsid w:val="009020A8"/>
    <w:rsid w:val="00902D49"/>
    <w:rsid w:val="00904155"/>
    <w:rsid w:val="00905E26"/>
    <w:rsid w:val="00907798"/>
    <w:rsid w:val="0091318F"/>
    <w:rsid w:val="00915F75"/>
    <w:rsid w:val="00916C3A"/>
    <w:rsid w:val="009172C9"/>
    <w:rsid w:val="00917716"/>
    <w:rsid w:val="00917BF8"/>
    <w:rsid w:val="0092048B"/>
    <w:rsid w:val="00922E03"/>
    <w:rsid w:val="00925B9D"/>
    <w:rsid w:val="0093093D"/>
    <w:rsid w:val="00930B17"/>
    <w:rsid w:val="00931873"/>
    <w:rsid w:val="009335EE"/>
    <w:rsid w:val="00937BCF"/>
    <w:rsid w:val="00944F4A"/>
    <w:rsid w:val="00945149"/>
    <w:rsid w:val="009470F9"/>
    <w:rsid w:val="00950954"/>
    <w:rsid w:val="00957476"/>
    <w:rsid w:val="00957776"/>
    <w:rsid w:val="0096004F"/>
    <w:rsid w:val="0096021A"/>
    <w:rsid w:val="009607A2"/>
    <w:rsid w:val="00960A69"/>
    <w:rsid w:val="0096231C"/>
    <w:rsid w:val="00967544"/>
    <w:rsid w:val="00967C25"/>
    <w:rsid w:val="009704E6"/>
    <w:rsid w:val="009726DA"/>
    <w:rsid w:val="009728FF"/>
    <w:rsid w:val="00973448"/>
    <w:rsid w:val="009738D8"/>
    <w:rsid w:val="00973CAF"/>
    <w:rsid w:val="0097530C"/>
    <w:rsid w:val="00980097"/>
    <w:rsid w:val="00980107"/>
    <w:rsid w:val="00984C8F"/>
    <w:rsid w:val="0098657A"/>
    <w:rsid w:val="009876A1"/>
    <w:rsid w:val="00991D57"/>
    <w:rsid w:val="00995E10"/>
    <w:rsid w:val="00996332"/>
    <w:rsid w:val="00996E4C"/>
    <w:rsid w:val="009A070F"/>
    <w:rsid w:val="009A0E3E"/>
    <w:rsid w:val="009A23A5"/>
    <w:rsid w:val="009A3A0C"/>
    <w:rsid w:val="009B1858"/>
    <w:rsid w:val="009B1913"/>
    <w:rsid w:val="009B302F"/>
    <w:rsid w:val="009B3F0A"/>
    <w:rsid w:val="009B72A4"/>
    <w:rsid w:val="009B7942"/>
    <w:rsid w:val="009C23A2"/>
    <w:rsid w:val="009C4F9E"/>
    <w:rsid w:val="009D19A7"/>
    <w:rsid w:val="009D374B"/>
    <w:rsid w:val="009D5805"/>
    <w:rsid w:val="009D77DD"/>
    <w:rsid w:val="009D7D42"/>
    <w:rsid w:val="009E1762"/>
    <w:rsid w:val="009E3A49"/>
    <w:rsid w:val="009E5839"/>
    <w:rsid w:val="009E5D56"/>
    <w:rsid w:val="009E5E13"/>
    <w:rsid w:val="009E641A"/>
    <w:rsid w:val="009E762E"/>
    <w:rsid w:val="009E7933"/>
    <w:rsid w:val="009F2EB4"/>
    <w:rsid w:val="009F48ED"/>
    <w:rsid w:val="009F6345"/>
    <w:rsid w:val="009F74DF"/>
    <w:rsid w:val="00A0057C"/>
    <w:rsid w:val="00A01460"/>
    <w:rsid w:val="00A0203A"/>
    <w:rsid w:val="00A0288A"/>
    <w:rsid w:val="00A03755"/>
    <w:rsid w:val="00A072E9"/>
    <w:rsid w:val="00A107FD"/>
    <w:rsid w:val="00A11623"/>
    <w:rsid w:val="00A12CF8"/>
    <w:rsid w:val="00A13D2D"/>
    <w:rsid w:val="00A16B33"/>
    <w:rsid w:val="00A17B27"/>
    <w:rsid w:val="00A201B3"/>
    <w:rsid w:val="00A20FCC"/>
    <w:rsid w:val="00A2520B"/>
    <w:rsid w:val="00A26E18"/>
    <w:rsid w:val="00A31F7E"/>
    <w:rsid w:val="00A3301D"/>
    <w:rsid w:val="00A3434D"/>
    <w:rsid w:val="00A34E25"/>
    <w:rsid w:val="00A372F1"/>
    <w:rsid w:val="00A42C68"/>
    <w:rsid w:val="00A44A77"/>
    <w:rsid w:val="00A50E14"/>
    <w:rsid w:val="00A51700"/>
    <w:rsid w:val="00A53DBA"/>
    <w:rsid w:val="00A55629"/>
    <w:rsid w:val="00A610BA"/>
    <w:rsid w:val="00A624B6"/>
    <w:rsid w:val="00A625F5"/>
    <w:rsid w:val="00A62EA5"/>
    <w:rsid w:val="00A66BA9"/>
    <w:rsid w:val="00A70FD9"/>
    <w:rsid w:val="00A716AA"/>
    <w:rsid w:val="00A72A7D"/>
    <w:rsid w:val="00A76B8F"/>
    <w:rsid w:val="00A80199"/>
    <w:rsid w:val="00A81FCB"/>
    <w:rsid w:val="00A83989"/>
    <w:rsid w:val="00A84D65"/>
    <w:rsid w:val="00A85128"/>
    <w:rsid w:val="00A874E0"/>
    <w:rsid w:val="00A92251"/>
    <w:rsid w:val="00A925D1"/>
    <w:rsid w:val="00A95FB7"/>
    <w:rsid w:val="00A97EF9"/>
    <w:rsid w:val="00AA1A78"/>
    <w:rsid w:val="00AA7914"/>
    <w:rsid w:val="00AB00FE"/>
    <w:rsid w:val="00AB3404"/>
    <w:rsid w:val="00AB3AED"/>
    <w:rsid w:val="00AB4A10"/>
    <w:rsid w:val="00AB5F17"/>
    <w:rsid w:val="00AB7624"/>
    <w:rsid w:val="00AB7D49"/>
    <w:rsid w:val="00AC00B9"/>
    <w:rsid w:val="00AC01B0"/>
    <w:rsid w:val="00AC2ACA"/>
    <w:rsid w:val="00AC39A4"/>
    <w:rsid w:val="00AD0D5E"/>
    <w:rsid w:val="00AD2ED1"/>
    <w:rsid w:val="00AD4BCD"/>
    <w:rsid w:val="00AD62B3"/>
    <w:rsid w:val="00AD7D43"/>
    <w:rsid w:val="00AE0007"/>
    <w:rsid w:val="00AE35A5"/>
    <w:rsid w:val="00AE516D"/>
    <w:rsid w:val="00AE5377"/>
    <w:rsid w:val="00AE5674"/>
    <w:rsid w:val="00AE5FE5"/>
    <w:rsid w:val="00AF012E"/>
    <w:rsid w:val="00AF0B64"/>
    <w:rsid w:val="00AF3352"/>
    <w:rsid w:val="00AF35AD"/>
    <w:rsid w:val="00AF36E3"/>
    <w:rsid w:val="00AF3DA8"/>
    <w:rsid w:val="00AF51AF"/>
    <w:rsid w:val="00AF5DAC"/>
    <w:rsid w:val="00AF6766"/>
    <w:rsid w:val="00B00697"/>
    <w:rsid w:val="00B00C8C"/>
    <w:rsid w:val="00B01735"/>
    <w:rsid w:val="00B01FF2"/>
    <w:rsid w:val="00B02775"/>
    <w:rsid w:val="00B044D4"/>
    <w:rsid w:val="00B0450A"/>
    <w:rsid w:val="00B04C3D"/>
    <w:rsid w:val="00B06A34"/>
    <w:rsid w:val="00B15F5E"/>
    <w:rsid w:val="00B17DE9"/>
    <w:rsid w:val="00B22291"/>
    <w:rsid w:val="00B22E77"/>
    <w:rsid w:val="00B232CA"/>
    <w:rsid w:val="00B235B9"/>
    <w:rsid w:val="00B24237"/>
    <w:rsid w:val="00B24CAA"/>
    <w:rsid w:val="00B2532F"/>
    <w:rsid w:val="00B2583D"/>
    <w:rsid w:val="00B25892"/>
    <w:rsid w:val="00B3171A"/>
    <w:rsid w:val="00B33954"/>
    <w:rsid w:val="00B3483A"/>
    <w:rsid w:val="00B373AF"/>
    <w:rsid w:val="00B41790"/>
    <w:rsid w:val="00B4355E"/>
    <w:rsid w:val="00B445A0"/>
    <w:rsid w:val="00B449E3"/>
    <w:rsid w:val="00B46E73"/>
    <w:rsid w:val="00B47AC6"/>
    <w:rsid w:val="00B50A9B"/>
    <w:rsid w:val="00B51470"/>
    <w:rsid w:val="00B52A88"/>
    <w:rsid w:val="00B54542"/>
    <w:rsid w:val="00B54C90"/>
    <w:rsid w:val="00B5634D"/>
    <w:rsid w:val="00B5793E"/>
    <w:rsid w:val="00B60F63"/>
    <w:rsid w:val="00B64AFF"/>
    <w:rsid w:val="00B655DF"/>
    <w:rsid w:val="00B70C58"/>
    <w:rsid w:val="00B743F3"/>
    <w:rsid w:val="00B8174B"/>
    <w:rsid w:val="00B82BF3"/>
    <w:rsid w:val="00B84153"/>
    <w:rsid w:val="00B843FA"/>
    <w:rsid w:val="00B8497D"/>
    <w:rsid w:val="00B85931"/>
    <w:rsid w:val="00B86B98"/>
    <w:rsid w:val="00B903C1"/>
    <w:rsid w:val="00B93EBE"/>
    <w:rsid w:val="00B94ED9"/>
    <w:rsid w:val="00BA0638"/>
    <w:rsid w:val="00BA12EA"/>
    <w:rsid w:val="00BA1319"/>
    <w:rsid w:val="00BA2F2C"/>
    <w:rsid w:val="00BA4F46"/>
    <w:rsid w:val="00BA529E"/>
    <w:rsid w:val="00BA6976"/>
    <w:rsid w:val="00BA7774"/>
    <w:rsid w:val="00BB2797"/>
    <w:rsid w:val="00BB6223"/>
    <w:rsid w:val="00BB69CC"/>
    <w:rsid w:val="00BC1012"/>
    <w:rsid w:val="00BC21C1"/>
    <w:rsid w:val="00BC6259"/>
    <w:rsid w:val="00BD451D"/>
    <w:rsid w:val="00BD4903"/>
    <w:rsid w:val="00BD4D12"/>
    <w:rsid w:val="00BD4ED7"/>
    <w:rsid w:val="00BE0E76"/>
    <w:rsid w:val="00BE73A7"/>
    <w:rsid w:val="00BF12A9"/>
    <w:rsid w:val="00BF258D"/>
    <w:rsid w:val="00BF4947"/>
    <w:rsid w:val="00BF6457"/>
    <w:rsid w:val="00BF7748"/>
    <w:rsid w:val="00BF7899"/>
    <w:rsid w:val="00C03752"/>
    <w:rsid w:val="00C0443F"/>
    <w:rsid w:val="00C2047E"/>
    <w:rsid w:val="00C23A25"/>
    <w:rsid w:val="00C25A62"/>
    <w:rsid w:val="00C26EEB"/>
    <w:rsid w:val="00C2745A"/>
    <w:rsid w:val="00C278B2"/>
    <w:rsid w:val="00C3082A"/>
    <w:rsid w:val="00C30C7E"/>
    <w:rsid w:val="00C31289"/>
    <w:rsid w:val="00C31A72"/>
    <w:rsid w:val="00C34A27"/>
    <w:rsid w:val="00C36738"/>
    <w:rsid w:val="00C37B1B"/>
    <w:rsid w:val="00C40E44"/>
    <w:rsid w:val="00C42B88"/>
    <w:rsid w:val="00C455B4"/>
    <w:rsid w:val="00C45A2F"/>
    <w:rsid w:val="00C50734"/>
    <w:rsid w:val="00C52FC4"/>
    <w:rsid w:val="00C54F23"/>
    <w:rsid w:val="00C57E9C"/>
    <w:rsid w:val="00C60259"/>
    <w:rsid w:val="00C60442"/>
    <w:rsid w:val="00C604C1"/>
    <w:rsid w:val="00C60C56"/>
    <w:rsid w:val="00C60EB9"/>
    <w:rsid w:val="00C646CC"/>
    <w:rsid w:val="00C64813"/>
    <w:rsid w:val="00C6487D"/>
    <w:rsid w:val="00C6792A"/>
    <w:rsid w:val="00C67BE7"/>
    <w:rsid w:val="00C7036E"/>
    <w:rsid w:val="00C715D7"/>
    <w:rsid w:val="00C77006"/>
    <w:rsid w:val="00C82947"/>
    <w:rsid w:val="00C83AFA"/>
    <w:rsid w:val="00C86552"/>
    <w:rsid w:val="00C90105"/>
    <w:rsid w:val="00C92D88"/>
    <w:rsid w:val="00C95443"/>
    <w:rsid w:val="00C97AFD"/>
    <w:rsid w:val="00CA28D5"/>
    <w:rsid w:val="00CA2912"/>
    <w:rsid w:val="00CA296A"/>
    <w:rsid w:val="00CA2AF9"/>
    <w:rsid w:val="00CA31FF"/>
    <w:rsid w:val="00CA3CC8"/>
    <w:rsid w:val="00CA538C"/>
    <w:rsid w:val="00CA5A8E"/>
    <w:rsid w:val="00CA6AD6"/>
    <w:rsid w:val="00CA6B5B"/>
    <w:rsid w:val="00CB1A2A"/>
    <w:rsid w:val="00CB7C00"/>
    <w:rsid w:val="00CC1BFC"/>
    <w:rsid w:val="00CC2A84"/>
    <w:rsid w:val="00CD00D2"/>
    <w:rsid w:val="00CD0A1E"/>
    <w:rsid w:val="00CD3723"/>
    <w:rsid w:val="00CD7394"/>
    <w:rsid w:val="00CE0134"/>
    <w:rsid w:val="00CE40C0"/>
    <w:rsid w:val="00CE523A"/>
    <w:rsid w:val="00CE65B6"/>
    <w:rsid w:val="00CE7864"/>
    <w:rsid w:val="00CF15B2"/>
    <w:rsid w:val="00CF1621"/>
    <w:rsid w:val="00CF21FE"/>
    <w:rsid w:val="00CF284B"/>
    <w:rsid w:val="00CF364E"/>
    <w:rsid w:val="00CF3A74"/>
    <w:rsid w:val="00CF4C39"/>
    <w:rsid w:val="00CF4D96"/>
    <w:rsid w:val="00D01EAB"/>
    <w:rsid w:val="00D02768"/>
    <w:rsid w:val="00D036C6"/>
    <w:rsid w:val="00D06EA4"/>
    <w:rsid w:val="00D12DAB"/>
    <w:rsid w:val="00D147FF"/>
    <w:rsid w:val="00D17C35"/>
    <w:rsid w:val="00D24856"/>
    <w:rsid w:val="00D26820"/>
    <w:rsid w:val="00D30518"/>
    <w:rsid w:val="00D305DF"/>
    <w:rsid w:val="00D31E66"/>
    <w:rsid w:val="00D33378"/>
    <w:rsid w:val="00D33845"/>
    <w:rsid w:val="00D347B9"/>
    <w:rsid w:val="00D35120"/>
    <w:rsid w:val="00D35A01"/>
    <w:rsid w:val="00D411B3"/>
    <w:rsid w:val="00D4127C"/>
    <w:rsid w:val="00D44C03"/>
    <w:rsid w:val="00D451F1"/>
    <w:rsid w:val="00D45FA8"/>
    <w:rsid w:val="00D4628A"/>
    <w:rsid w:val="00D46688"/>
    <w:rsid w:val="00D50863"/>
    <w:rsid w:val="00D50E22"/>
    <w:rsid w:val="00D6140E"/>
    <w:rsid w:val="00D632DA"/>
    <w:rsid w:val="00D660F1"/>
    <w:rsid w:val="00D66409"/>
    <w:rsid w:val="00D67EA9"/>
    <w:rsid w:val="00D7548C"/>
    <w:rsid w:val="00D76375"/>
    <w:rsid w:val="00D82386"/>
    <w:rsid w:val="00D82F35"/>
    <w:rsid w:val="00D84DF4"/>
    <w:rsid w:val="00D85DB9"/>
    <w:rsid w:val="00D90DB1"/>
    <w:rsid w:val="00D9269C"/>
    <w:rsid w:val="00D937BC"/>
    <w:rsid w:val="00D96205"/>
    <w:rsid w:val="00D9740B"/>
    <w:rsid w:val="00DA10AB"/>
    <w:rsid w:val="00DA1421"/>
    <w:rsid w:val="00DA22FB"/>
    <w:rsid w:val="00DA33F6"/>
    <w:rsid w:val="00DA3971"/>
    <w:rsid w:val="00DB58C1"/>
    <w:rsid w:val="00DC03DC"/>
    <w:rsid w:val="00DC2128"/>
    <w:rsid w:val="00DC4B95"/>
    <w:rsid w:val="00DD04B3"/>
    <w:rsid w:val="00DD0F41"/>
    <w:rsid w:val="00DD0FD8"/>
    <w:rsid w:val="00DD10E6"/>
    <w:rsid w:val="00DD3C49"/>
    <w:rsid w:val="00DD3EA9"/>
    <w:rsid w:val="00DD4294"/>
    <w:rsid w:val="00DD42EA"/>
    <w:rsid w:val="00DD4DB7"/>
    <w:rsid w:val="00DE7B33"/>
    <w:rsid w:val="00DE7CA3"/>
    <w:rsid w:val="00DF006B"/>
    <w:rsid w:val="00DF02CF"/>
    <w:rsid w:val="00DF2052"/>
    <w:rsid w:val="00DF4987"/>
    <w:rsid w:val="00DF7721"/>
    <w:rsid w:val="00E00A79"/>
    <w:rsid w:val="00E00DB9"/>
    <w:rsid w:val="00E074AA"/>
    <w:rsid w:val="00E12E71"/>
    <w:rsid w:val="00E14D4C"/>
    <w:rsid w:val="00E15D65"/>
    <w:rsid w:val="00E1777B"/>
    <w:rsid w:val="00E20236"/>
    <w:rsid w:val="00E22458"/>
    <w:rsid w:val="00E24394"/>
    <w:rsid w:val="00E3071F"/>
    <w:rsid w:val="00E3143E"/>
    <w:rsid w:val="00E374BA"/>
    <w:rsid w:val="00E41573"/>
    <w:rsid w:val="00E41F53"/>
    <w:rsid w:val="00E42F39"/>
    <w:rsid w:val="00E47083"/>
    <w:rsid w:val="00E47468"/>
    <w:rsid w:val="00E54EF4"/>
    <w:rsid w:val="00E56578"/>
    <w:rsid w:val="00E56B0D"/>
    <w:rsid w:val="00E6009F"/>
    <w:rsid w:val="00E60175"/>
    <w:rsid w:val="00E62484"/>
    <w:rsid w:val="00E678BA"/>
    <w:rsid w:val="00E71171"/>
    <w:rsid w:val="00E716D7"/>
    <w:rsid w:val="00E735BC"/>
    <w:rsid w:val="00E73827"/>
    <w:rsid w:val="00E73B19"/>
    <w:rsid w:val="00E74E06"/>
    <w:rsid w:val="00E7691A"/>
    <w:rsid w:val="00E77F0B"/>
    <w:rsid w:val="00E80738"/>
    <w:rsid w:val="00E8096D"/>
    <w:rsid w:val="00E81496"/>
    <w:rsid w:val="00E84007"/>
    <w:rsid w:val="00E844D9"/>
    <w:rsid w:val="00E90152"/>
    <w:rsid w:val="00E92307"/>
    <w:rsid w:val="00E92DF1"/>
    <w:rsid w:val="00E92FB0"/>
    <w:rsid w:val="00E9436F"/>
    <w:rsid w:val="00E95A42"/>
    <w:rsid w:val="00E96EC4"/>
    <w:rsid w:val="00EA0056"/>
    <w:rsid w:val="00EA28C8"/>
    <w:rsid w:val="00EA6DFB"/>
    <w:rsid w:val="00EA7279"/>
    <w:rsid w:val="00EB07DE"/>
    <w:rsid w:val="00EB0C94"/>
    <w:rsid w:val="00EB4B35"/>
    <w:rsid w:val="00EB793A"/>
    <w:rsid w:val="00EB7D33"/>
    <w:rsid w:val="00EC3183"/>
    <w:rsid w:val="00EC5C21"/>
    <w:rsid w:val="00EC6471"/>
    <w:rsid w:val="00ED2FDB"/>
    <w:rsid w:val="00ED591D"/>
    <w:rsid w:val="00ED5BCE"/>
    <w:rsid w:val="00ED6CCF"/>
    <w:rsid w:val="00ED79FB"/>
    <w:rsid w:val="00ED7D6C"/>
    <w:rsid w:val="00EE154E"/>
    <w:rsid w:val="00EE1A1D"/>
    <w:rsid w:val="00EE6D94"/>
    <w:rsid w:val="00EF0754"/>
    <w:rsid w:val="00F0052D"/>
    <w:rsid w:val="00F0156A"/>
    <w:rsid w:val="00F04CCB"/>
    <w:rsid w:val="00F07332"/>
    <w:rsid w:val="00F0789E"/>
    <w:rsid w:val="00F07D1C"/>
    <w:rsid w:val="00F114BD"/>
    <w:rsid w:val="00F12E7E"/>
    <w:rsid w:val="00F14127"/>
    <w:rsid w:val="00F14321"/>
    <w:rsid w:val="00F14B08"/>
    <w:rsid w:val="00F16191"/>
    <w:rsid w:val="00F17B11"/>
    <w:rsid w:val="00F2272A"/>
    <w:rsid w:val="00F2331A"/>
    <w:rsid w:val="00F23356"/>
    <w:rsid w:val="00F26D93"/>
    <w:rsid w:val="00F27034"/>
    <w:rsid w:val="00F27150"/>
    <w:rsid w:val="00F32599"/>
    <w:rsid w:val="00F32D7F"/>
    <w:rsid w:val="00F35AD9"/>
    <w:rsid w:val="00F37387"/>
    <w:rsid w:val="00F42B58"/>
    <w:rsid w:val="00F45A08"/>
    <w:rsid w:val="00F51C8C"/>
    <w:rsid w:val="00F56009"/>
    <w:rsid w:val="00F571E7"/>
    <w:rsid w:val="00F577A9"/>
    <w:rsid w:val="00F579DF"/>
    <w:rsid w:val="00F6173E"/>
    <w:rsid w:val="00F63553"/>
    <w:rsid w:val="00F63E46"/>
    <w:rsid w:val="00F64021"/>
    <w:rsid w:val="00F725B6"/>
    <w:rsid w:val="00F8213F"/>
    <w:rsid w:val="00F82238"/>
    <w:rsid w:val="00F858D4"/>
    <w:rsid w:val="00F871C4"/>
    <w:rsid w:val="00F87581"/>
    <w:rsid w:val="00F902A7"/>
    <w:rsid w:val="00F91025"/>
    <w:rsid w:val="00F92A84"/>
    <w:rsid w:val="00F94119"/>
    <w:rsid w:val="00F95623"/>
    <w:rsid w:val="00F95BA9"/>
    <w:rsid w:val="00F967CA"/>
    <w:rsid w:val="00F97913"/>
    <w:rsid w:val="00FA0291"/>
    <w:rsid w:val="00FA235B"/>
    <w:rsid w:val="00FA2A89"/>
    <w:rsid w:val="00FA33A6"/>
    <w:rsid w:val="00FA4F09"/>
    <w:rsid w:val="00FA6A68"/>
    <w:rsid w:val="00FA6E79"/>
    <w:rsid w:val="00FB0E39"/>
    <w:rsid w:val="00FB301C"/>
    <w:rsid w:val="00FB4919"/>
    <w:rsid w:val="00FB6DB8"/>
    <w:rsid w:val="00FC01C3"/>
    <w:rsid w:val="00FC346B"/>
    <w:rsid w:val="00FC347C"/>
    <w:rsid w:val="00FC43E3"/>
    <w:rsid w:val="00FC79B6"/>
    <w:rsid w:val="00FD11F3"/>
    <w:rsid w:val="00FD2F3F"/>
    <w:rsid w:val="00FD400E"/>
    <w:rsid w:val="00FD5C83"/>
    <w:rsid w:val="00FE0591"/>
    <w:rsid w:val="00FE18B9"/>
    <w:rsid w:val="00FE23E4"/>
    <w:rsid w:val="00FE5E80"/>
    <w:rsid w:val="00FE696E"/>
    <w:rsid w:val="00FF1F9F"/>
    <w:rsid w:val="00FF50D1"/>
    <w:rsid w:val="011D4BB7"/>
    <w:rsid w:val="01216D39"/>
    <w:rsid w:val="015364FF"/>
    <w:rsid w:val="024EC5A7"/>
    <w:rsid w:val="02690AF5"/>
    <w:rsid w:val="02AAADB0"/>
    <w:rsid w:val="02FF4C8F"/>
    <w:rsid w:val="03E886FE"/>
    <w:rsid w:val="0450153D"/>
    <w:rsid w:val="05D22EA9"/>
    <w:rsid w:val="0667D5CF"/>
    <w:rsid w:val="07A45E6F"/>
    <w:rsid w:val="093D2FDB"/>
    <w:rsid w:val="0BA95067"/>
    <w:rsid w:val="0BFF711A"/>
    <w:rsid w:val="0D29713A"/>
    <w:rsid w:val="0D52F083"/>
    <w:rsid w:val="0DAACD2B"/>
    <w:rsid w:val="0F3711DC"/>
    <w:rsid w:val="0F64DF72"/>
    <w:rsid w:val="105F9E19"/>
    <w:rsid w:val="108C5D82"/>
    <w:rsid w:val="10FA5AFC"/>
    <w:rsid w:val="1115FC97"/>
    <w:rsid w:val="11282847"/>
    <w:rsid w:val="118C4D52"/>
    <w:rsid w:val="11D72151"/>
    <w:rsid w:val="11EF8F27"/>
    <w:rsid w:val="12A20FDA"/>
    <w:rsid w:val="13126051"/>
    <w:rsid w:val="1372F1B2"/>
    <w:rsid w:val="13DAFB92"/>
    <w:rsid w:val="1411154F"/>
    <w:rsid w:val="146B42B1"/>
    <w:rsid w:val="1548E782"/>
    <w:rsid w:val="161369EE"/>
    <w:rsid w:val="17328CE4"/>
    <w:rsid w:val="18430F51"/>
    <w:rsid w:val="1849F475"/>
    <w:rsid w:val="18C471AE"/>
    <w:rsid w:val="1967B4FA"/>
    <w:rsid w:val="1A3D8468"/>
    <w:rsid w:val="1A9D0EBB"/>
    <w:rsid w:val="1F878E96"/>
    <w:rsid w:val="1F887D60"/>
    <w:rsid w:val="1FD39D7A"/>
    <w:rsid w:val="1FFD6F05"/>
    <w:rsid w:val="2005D9C8"/>
    <w:rsid w:val="20A0563D"/>
    <w:rsid w:val="20B72C02"/>
    <w:rsid w:val="20FD0E27"/>
    <w:rsid w:val="210AFD7F"/>
    <w:rsid w:val="21901B1F"/>
    <w:rsid w:val="221FDC37"/>
    <w:rsid w:val="2394C05B"/>
    <w:rsid w:val="23B789BA"/>
    <w:rsid w:val="251A3C96"/>
    <w:rsid w:val="25E92BFB"/>
    <w:rsid w:val="275BF635"/>
    <w:rsid w:val="28D72A01"/>
    <w:rsid w:val="28FF7A6C"/>
    <w:rsid w:val="2914A88C"/>
    <w:rsid w:val="2923CA4F"/>
    <w:rsid w:val="2A971BE2"/>
    <w:rsid w:val="2B06860B"/>
    <w:rsid w:val="2B2F3141"/>
    <w:rsid w:val="2C0C6FF9"/>
    <w:rsid w:val="2CF3A8FC"/>
    <w:rsid w:val="2D3B1146"/>
    <w:rsid w:val="2E2EA4F3"/>
    <w:rsid w:val="2FBBF882"/>
    <w:rsid w:val="30F2F83B"/>
    <w:rsid w:val="316955E7"/>
    <w:rsid w:val="31CB6BA6"/>
    <w:rsid w:val="3223EC20"/>
    <w:rsid w:val="3224028E"/>
    <w:rsid w:val="32427152"/>
    <w:rsid w:val="331793DC"/>
    <w:rsid w:val="3357DFAA"/>
    <w:rsid w:val="33B66E35"/>
    <w:rsid w:val="340F0615"/>
    <w:rsid w:val="37EE51FC"/>
    <w:rsid w:val="3877DA38"/>
    <w:rsid w:val="3902EC6E"/>
    <w:rsid w:val="39AC5F18"/>
    <w:rsid w:val="39D0659F"/>
    <w:rsid w:val="3B141683"/>
    <w:rsid w:val="3B1C23E8"/>
    <w:rsid w:val="3B3937D6"/>
    <w:rsid w:val="3B889433"/>
    <w:rsid w:val="3B97493C"/>
    <w:rsid w:val="3EFA81A2"/>
    <w:rsid w:val="407CD8B1"/>
    <w:rsid w:val="408977E2"/>
    <w:rsid w:val="427A1488"/>
    <w:rsid w:val="42BE6958"/>
    <w:rsid w:val="4305A45B"/>
    <w:rsid w:val="44334096"/>
    <w:rsid w:val="451F48D4"/>
    <w:rsid w:val="456D09B4"/>
    <w:rsid w:val="4593425C"/>
    <w:rsid w:val="45BC4C71"/>
    <w:rsid w:val="463B111B"/>
    <w:rsid w:val="48759482"/>
    <w:rsid w:val="48C3AC21"/>
    <w:rsid w:val="48D93E7D"/>
    <w:rsid w:val="49562F81"/>
    <w:rsid w:val="49594DD0"/>
    <w:rsid w:val="49E50667"/>
    <w:rsid w:val="4A021E22"/>
    <w:rsid w:val="4ACCC2DB"/>
    <w:rsid w:val="4B39B8A8"/>
    <w:rsid w:val="4B74C8FC"/>
    <w:rsid w:val="4DA7466F"/>
    <w:rsid w:val="4E77594A"/>
    <w:rsid w:val="4FA3F01B"/>
    <w:rsid w:val="508B61E0"/>
    <w:rsid w:val="513DC501"/>
    <w:rsid w:val="52D93F76"/>
    <w:rsid w:val="54B831A3"/>
    <w:rsid w:val="54C2A659"/>
    <w:rsid w:val="54FCF9BD"/>
    <w:rsid w:val="564A22D7"/>
    <w:rsid w:val="566C58ED"/>
    <w:rsid w:val="56B74B54"/>
    <w:rsid w:val="57850FC7"/>
    <w:rsid w:val="58AF2943"/>
    <w:rsid w:val="58B2969B"/>
    <w:rsid w:val="59875CE7"/>
    <w:rsid w:val="5B5E09D0"/>
    <w:rsid w:val="5B618B42"/>
    <w:rsid w:val="5C2E29BB"/>
    <w:rsid w:val="5D34C00B"/>
    <w:rsid w:val="5ECC48B9"/>
    <w:rsid w:val="60A6AADE"/>
    <w:rsid w:val="60B7CDDF"/>
    <w:rsid w:val="61D3A834"/>
    <w:rsid w:val="631956F3"/>
    <w:rsid w:val="64D07CF9"/>
    <w:rsid w:val="656DAC07"/>
    <w:rsid w:val="65BE4E72"/>
    <w:rsid w:val="677F61A0"/>
    <w:rsid w:val="68C15D4C"/>
    <w:rsid w:val="696B9273"/>
    <w:rsid w:val="6B168274"/>
    <w:rsid w:val="6B61621D"/>
    <w:rsid w:val="6B7F9888"/>
    <w:rsid w:val="6CA680B9"/>
    <w:rsid w:val="6CE019A5"/>
    <w:rsid w:val="6D9F2FF4"/>
    <w:rsid w:val="6E184757"/>
    <w:rsid w:val="6E1ED31C"/>
    <w:rsid w:val="6EFE8478"/>
    <w:rsid w:val="6F06154D"/>
    <w:rsid w:val="6F6D27DA"/>
    <w:rsid w:val="6F8FB509"/>
    <w:rsid w:val="6F9ACD69"/>
    <w:rsid w:val="700000BC"/>
    <w:rsid w:val="70ABFD6E"/>
    <w:rsid w:val="73E9417D"/>
    <w:rsid w:val="74AE0FD3"/>
    <w:rsid w:val="74E47937"/>
    <w:rsid w:val="75847A66"/>
    <w:rsid w:val="75F080A9"/>
    <w:rsid w:val="764B6C26"/>
    <w:rsid w:val="7762B4D0"/>
    <w:rsid w:val="77EABFD7"/>
    <w:rsid w:val="788B5770"/>
    <w:rsid w:val="7C8FB00A"/>
    <w:rsid w:val="7EC38832"/>
    <w:rsid w:val="7F6B0B9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169AE"/>
  <w15:docId w15:val="{C3931AA8-B986-4C5B-9395-8C351FA7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1F"/>
    <w:pPr>
      <w:spacing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E3071F"/>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3071F"/>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E3071F"/>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E3071F"/>
    <w:pPr>
      <w:keepNext/>
      <w:spacing w:before="240" w:after="60"/>
      <w:outlineLvl w:val="3"/>
    </w:pPr>
    <w:rPr>
      <w:b/>
      <w:bCs/>
      <w:sz w:val="28"/>
      <w:szCs w:val="28"/>
    </w:rPr>
  </w:style>
  <w:style w:type="paragraph" w:styleId="Heading5">
    <w:name w:val="heading 5"/>
    <w:basedOn w:val="Normal"/>
    <w:next w:val="Normal"/>
    <w:link w:val="Heading5Char"/>
    <w:unhideWhenUsed/>
    <w:qFormat/>
    <w:rsid w:val="00E3071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E307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71F"/>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E3071F"/>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E3071F"/>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E3071F"/>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rsid w:val="00E3071F"/>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rsid w:val="00E3071F"/>
    <w:rPr>
      <w:rFonts w:ascii="Calibri" w:eastAsia="Times New Roman" w:hAnsi="Calibri" w:cs="Times New Roman"/>
      <w:b/>
      <w:bCs/>
      <w:lang w:eastAsia="da-DK"/>
    </w:rPr>
  </w:style>
  <w:style w:type="paragraph" w:styleId="BalloonText">
    <w:name w:val="Balloon Text"/>
    <w:basedOn w:val="Normal"/>
    <w:link w:val="BalloonTextChar"/>
    <w:semiHidden/>
    <w:rsid w:val="00E3071F"/>
    <w:rPr>
      <w:rFonts w:ascii="Tahoma" w:hAnsi="Tahoma" w:cs="Tahoma"/>
      <w:sz w:val="16"/>
      <w:szCs w:val="16"/>
    </w:rPr>
  </w:style>
  <w:style w:type="character" w:customStyle="1" w:styleId="BalloonTextChar">
    <w:name w:val="Balloon Text Char"/>
    <w:basedOn w:val="DefaultParagraphFont"/>
    <w:link w:val="BalloonText"/>
    <w:semiHidden/>
    <w:rsid w:val="00E3071F"/>
    <w:rPr>
      <w:rFonts w:ascii="Tahoma" w:eastAsia="Times New Roman" w:hAnsi="Tahoma" w:cs="Tahoma"/>
      <w:sz w:val="16"/>
      <w:szCs w:val="16"/>
      <w:lang w:eastAsia="da-DK"/>
    </w:rPr>
  </w:style>
  <w:style w:type="paragraph" w:styleId="Header">
    <w:name w:val="header"/>
    <w:basedOn w:val="Normal"/>
    <w:link w:val="HeaderChar"/>
    <w:uiPriority w:val="99"/>
    <w:rsid w:val="00E3071F"/>
    <w:pPr>
      <w:tabs>
        <w:tab w:val="center" w:pos="4819"/>
        <w:tab w:val="right" w:pos="9638"/>
      </w:tabs>
    </w:pPr>
  </w:style>
  <w:style w:type="character" w:customStyle="1" w:styleId="HeaderChar">
    <w:name w:val="Header Char"/>
    <w:basedOn w:val="DefaultParagraphFont"/>
    <w:link w:val="Header"/>
    <w:uiPriority w:val="99"/>
    <w:rsid w:val="00E3071F"/>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E3071F"/>
    <w:pPr>
      <w:tabs>
        <w:tab w:val="center" w:pos="4819"/>
        <w:tab w:val="right" w:pos="9638"/>
      </w:tabs>
    </w:pPr>
  </w:style>
  <w:style w:type="character" w:customStyle="1" w:styleId="FooterChar">
    <w:name w:val="Footer Char"/>
    <w:basedOn w:val="DefaultParagraphFont"/>
    <w:link w:val="Footer"/>
    <w:uiPriority w:val="99"/>
    <w:rsid w:val="00E3071F"/>
    <w:rPr>
      <w:rFonts w:ascii="Times New Roman" w:eastAsia="Times New Roman" w:hAnsi="Times New Roman" w:cs="Times New Roman"/>
      <w:sz w:val="24"/>
      <w:szCs w:val="24"/>
      <w:lang w:eastAsia="da-DK"/>
    </w:rPr>
  </w:style>
  <w:style w:type="character" w:styleId="PageNumber">
    <w:name w:val="page number"/>
    <w:basedOn w:val="DefaultParagraphFont"/>
    <w:rsid w:val="00E3071F"/>
  </w:style>
  <w:style w:type="paragraph" w:styleId="Title">
    <w:name w:val="Title"/>
    <w:basedOn w:val="Normal"/>
    <w:link w:val="TitleChar"/>
    <w:qFormat/>
    <w:rsid w:val="00E3071F"/>
    <w:pPr>
      <w:jc w:val="center"/>
    </w:pPr>
    <w:rPr>
      <w:rFonts w:ascii="Arial" w:hAnsi="Arial" w:cs="Arial"/>
      <w:b/>
      <w:lang w:val="en-US" w:eastAsia="en-US"/>
    </w:rPr>
  </w:style>
  <w:style w:type="character" w:customStyle="1" w:styleId="TitleChar">
    <w:name w:val="Title Char"/>
    <w:basedOn w:val="DefaultParagraphFont"/>
    <w:link w:val="Title"/>
    <w:rsid w:val="00E3071F"/>
    <w:rPr>
      <w:rFonts w:ascii="Arial" w:eastAsia="Times New Roman" w:hAnsi="Arial" w:cs="Arial"/>
      <w:b/>
      <w:sz w:val="24"/>
      <w:szCs w:val="24"/>
      <w:lang w:val="en-US"/>
    </w:rPr>
  </w:style>
  <w:style w:type="paragraph" w:styleId="NormalWeb">
    <w:name w:val="Normal (Web)"/>
    <w:basedOn w:val="Normal"/>
    <w:rsid w:val="00E3071F"/>
    <w:pPr>
      <w:spacing w:before="100" w:beforeAutospacing="1" w:after="100" w:afterAutospacing="1"/>
    </w:pPr>
  </w:style>
  <w:style w:type="paragraph" w:styleId="BodyText">
    <w:name w:val="Body Text"/>
    <w:basedOn w:val="Normal"/>
    <w:link w:val="BodyTextChar"/>
    <w:rsid w:val="00E3071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E3071F"/>
    <w:rPr>
      <w:rFonts w:ascii="Arial" w:eastAsia="Times New Roman" w:hAnsi="Arial" w:cs="Arial"/>
      <w:sz w:val="20"/>
      <w:szCs w:val="20"/>
      <w:lang w:val="en-GB" w:eastAsia="da-DK"/>
    </w:rPr>
  </w:style>
  <w:style w:type="paragraph" w:customStyle="1" w:styleId="Sub-ClauseText">
    <w:name w:val="Sub-Clause Text"/>
    <w:basedOn w:val="Normal"/>
    <w:rsid w:val="00E3071F"/>
    <w:pPr>
      <w:spacing w:before="120" w:after="120"/>
      <w:jc w:val="both"/>
    </w:pPr>
    <w:rPr>
      <w:spacing w:val="-4"/>
      <w:szCs w:val="20"/>
      <w:lang w:val="en-US" w:eastAsia="en-US"/>
    </w:rPr>
  </w:style>
  <w:style w:type="table" w:styleId="TableGrid">
    <w:name w:val="Table Grid"/>
    <w:basedOn w:val="TableNormal"/>
    <w:rsid w:val="00E3071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071F"/>
    <w:rPr>
      <w:rFonts w:ascii="Courier New" w:hAnsi="Courier New" w:cs="Courier New"/>
      <w:sz w:val="20"/>
      <w:szCs w:val="20"/>
    </w:rPr>
  </w:style>
  <w:style w:type="character" w:customStyle="1" w:styleId="PlainTextChar">
    <w:name w:val="Plain Text Char"/>
    <w:basedOn w:val="DefaultParagraphFont"/>
    <w:link w:val="PlainText"/>
    <w:rsid w:val="00E3071F"/>
    <w:rPr>
      <w:rFonts w:ascii="Courier New" w:eastAsia="Times New Roman" w:hAnsi="Courier New" w:cs="Courier New"/>
      <w:sz w:val="20"/>
      <w:szCs w:val="20"/>
      <w:lang w:eastAsia="da-DK"/>
    </w:rPr>
  </w:style>
  <w:style w:type="paragraph" w:styleId="FootnoteText">
    <w:name w:val="footnote text"/>
    <w:basedOn w:val="Normal"/>
    <w:link w:val="FootnoteTextChar"/>
    <w:uiPriority w:val="99"/>
    <w:semiHidden/>
    <w:rsid w:val="00E3071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E3071F"/>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E3071F"/>
    <w:rPr>
      <w:vertAlign w:val="superscript"/>
    </w:rPr>
  </w:style>
  <w:style w:type="paragraph" w:customStyle="1" w:styleId="oddl-nadpis">
    <w:name w:val="oddíl-nadpis"/>
    <w:basedOn w:val="Normal"/>
    <w:rsid w:val="00E3071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E3071F"/>
    <w:pPr>
      <w:keepNext/>
      <w:spacing w:before="240" w:after="240"/>
    </w:pPr>
    <w:rPr>
      <w:rFonts w:ascii="Arial" w:hAnsi="Arial"/>
      <w:b/>
      <w:bCs/>
      <w:sz w:val="18"/>
      <w:szCs w:val="20"/>
      <w:lang w:val="en-GB" w:eastAsia="en-GB"/>
    </w:rPr>
  </w:style>
  <w:style w:type="paragraph" w:styleId="Subtitle">
    <w:name w:val="Subtitle"/>
    <w:basedOn w:val="Normal"/>
    <w:link w:val="SubtitleChar"/>
    <w:qFormat/>
    <w:rsid w:val="00E3071F"/>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E3071F"/>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E3071F"/>
    <w:pPr>
      <w:spacing w:after="120"/>
      <w:ind w:left="283"/>
    </w:pPr>
  </w:style>
  <w:style w:type="character" w:customStyle="1" w:styleId="BodyTextIndentChar">
    <w:name w:val="Body Text Indent Char"/>
    <w:basedOn w:val="DefaultParagraphFont"/>
    <w:link w:val="BodyTextIndent"/>
    <w:rsid w:val="00E3071F"/>
    <w:rPr>
      <w:rFonts w:ascii="Times New Roman" w:eastAsia="Times New Roman" w:hAnsi="Times New Roman" w:cs="Times New Roman"/>
      <w:sz w:val="24"/>
      <w:szCs w:val="24"/>
      <w:lang w:eastAsia="da-DK"/>
    </w:rPr>
  </w:style>
  <w:style w:type="paragraph" w:styleId="BodyTextFirstIndent2">
    <w:name w:val="Body Text First Indent 2"/>
    <w:basedOn w:val="BodyTextIndent"/>
    <w:link w:val="BodyTextFirstIndent2Char"/>
    <w:rsid w:val="00E3071F"/>
    <w:pPr>
      <w:ind w:firstLine="210"/>
    </w:pPr>
  </w:style>
  <w:style w:type="character" w:customStyle="1" w:styleId="BodyTextFirstIndent2Char">
    <w:name w:val="Body Text First Indent 2 Char"/>
    <w:basedOn w:val="BodyTextIndentChar"/>
    <w:link w:val="BodyTextFirstIndent2"/>
    <w:rsid w:val="00E3071F"/>
    <w:rPr>
      <w:rFonts w:ascii="Times New Roman" w:eastAsia="Times New Roman" w:hAnsi="Times New Roman" w:cs="Times New Roman"/>
      <w:sz w:val="24"/>
      <w:szCs w:val="24"/>
      <w:lang w:eastAsia="da-DK"/>
    </w:rPr>
  </w:style>
  <w:style w:type="table" w:styleId="TableGrid1">
    <w:name w:val="Table Grid 1"/>
    <w:basedOn w:val="TableNormal"/>
    <w:rsid w:val="00E3071F"/>
    <w:pPr>
      <w:spacing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semiHidden/>
    <w:rsid w:val="00E3071F"/>
    <w:rPr>
      <w:sz w:val="20"/>
      <w:szCs w:val="20"/>
    </w:rPr>
  </w:style>
  <w:style w:type="character" w:customStyle="1" w:styleId="CommentTextChar">
    <w:name w:val="Comment Text Char"/>
    <w:basedOn w:val="DefaultParagraphFont"/>
    <w:link w:val="CommentText"/>
    <w:semiHidden/>
    <w:rsid w:val="00E3071F"/>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semiHidden/>
    <w:rsid w:val="00E3071F"/>
    <w:rPr>
      <w:b/>
      <w:bCs/>
    </w:rPr>
  </w:style>
  <w:style w:type="character" w:customStyle="1" w:styleId="CommentSubjectChar">
    <w:name w:val="Comment Subject Char"/>
    <w:basedOn w:val="CommentTextChar"/>
    <w:link w:val="CommentSubject"/>
    <w:semiHidden/>
    <w:rsid w:val="00E3071F"/>
    <w:rPr>
      <w:rFonts w:ascii="Times New Roman" w:eastAsia="Times New Roman" w:hAnsi="Times New Roman" w:cs="Times New Roman"/>
      <w:b/>
      <w:bCs/>
      <w:sz w:val="20"/>
      <w:szCs w:val="20"/>
      <w:lang w:eastAsia="da-DK"/>
    </w:rPr>
  </w:style>
  <w:style w:type="paragraph" w:styleId="ListParagraph">
    <w:name w:val="List Paragraph"/>
    <w:basedOn w:val="Normal"/>
    <w:uiPriority w:val="34"/>
    <w:qFormat/>
    <w:rsid w:val="00E3071F"/>
    <w:pPr>
      <w:ind w:left="1304"/>
    </w:pPr>
  </w:style>
  <w:style w:type="character" w:styleId="Hyperlink">
    <w:name w:val="Hyperlink"/>
    <w:basedOn w:val="DefaultParagraphFont"/>
    <w:unhideWhenUsed/>
    <w:rsid w:val="00E3071F"/>
    <w:rPr>
      <w:color w:val="0000FF"/>
      <w:u w:val="single"/>
    </w:rPr>
  </w:style>
  <w:style w:type="character" w:styleId="FollowedHyperlink">
    <w:name w:val="FollowedHyperlink"/>
    <w:basedOn w:val="DefaultParagraphFont"/>
    <w:rsid w:val="00E3071F"/>
    <w:rPr>
      <w:color w:val="800080"/>
      <w:u w:val="single"/>
    </w:rPr>
  </w:style>
  <w:style w:type="character" w:styleId="CommentReference">
    <w:name w:val="annotation reference"/>
    <w:basedOn w:val="DefaultParagraphFont"/>
    <w:semiHidden/>
    <w:unhideWhenUsed/>
    <w:rsid w:val="007D6336"/>
    <w:rPr>
      <w:sz w:val="16"/>
      <w:szCs w:val="16"/>
    </w:rPr>
  </w:style>
  <w:style w:type="paragraph" w:styleId="ListBullet">
    <w:name w:val="List Bullet"/>
    <w:basedOn w:val="Normal"/>
    <w:rsid w:val="005B65F7"/>
    <w:pPr>
      <w:numPr>
        <w:numId w:val="1"/>
      </w:numPr>
      <w:spacing w:after="240"/>
      <w:jc w:val="both"/>
    </w:pPr>
    <w:rPr>
      <w:szCs w:val="20"/>
      <w:lang w:val="en-GB" w:eastAsia="en-US"/>
    </w:rPr>
  </w:style>
  <w:style w:type="paragraph" w:styleId="Revision">
    <w:name w:val="Revision"/>
    <w:hidden/>
    <w:uiPriority w:val="99"/>
    <w:semiHidden/>
    <w:rsid w:val="00643AEB"/>
    <w:pPr>
      <w:spacing w:line="240" w:lineRule="auto"/>
    </w:pPr>
    <w:rPr>
      <w:rFonts w:ascii="Times New Roman" w:eastAsia="Times New Roman" w:hAnsi="Times New Roman" w:cs="Times New Roman"/>
      <w:sz w:val="24"/>
      <w:szCs w:val="24"/>
      <w:lang w:eastAsia="da-DK"/>
    </w:rPr>
  </w:style>
  <w:style w:type="paragraph" w:customStyle="1" w:styleId="footnotedescription">
    <w:name w:val="footnote description"/>
    <w:next w:val="Normal"/>
    <w:link w:val="footnotedescriptionChar"/>
    <w:hidden/>
    <w:rsid w:val="00F37387"/>
    <w:pPr>
      <w:spacing w:line="259" w:lineRule="auto"/>
      <w:ind w:left="547"/>
    </w:pPr>
    <w:rPr>
      <w:rFonts w:ascii="Arial" w:eastAsia="Arial" w:hAnsi="Arial" w:cs="Arial"/>
      <w:color w:val="000000"/>
      <w:kern w:val="2"/>
      <w:sz w:val="18"/>
      <w:szCs w:val="24"/>
      <w:lang w:val="fr-FR" w:eastAsia="fr-FR"/>
      <w14:ligatures w14:val="standardContextual"/>
    </w:rPr>
  </w:style>
  <w:style w:type="character" w:customStyle="1" w:styleId="footnotedescriptionChar">
    <w:name w:val="footnote description Char"/>
    <w:link w:val="footnotedescription"/>
    <w:rsid w:val="00F37387"/>
    <w:rPr>
      <w:rFonts w:ascii="Arial" w:eastAsia="Arial" w:hAnsi="Arial" w:cs="Arial"/>
      <w:color w:val="000000"/>
      <w:kern w:val="2"/>
      <w:sz w:val="18"/>
      <w:szCs w:val="24"/>
      <w:lang w:val="fr-FR" w:eastAsia="fr-FR"/>
      <w14:ligatures w14:val="standardContextual"/>
    </w:rPr>
  </w:style>
  <w:style w:type="character" w:customStyle="1" w:styleId="footnotemark">
    <w:name w:val="footnote mark"/>
    <w:hidden/>
    <w:rsid w:val="00F37387"/>
    <w:rPr>
      <w:rFonts w:ascii="Cambria" w:eastAsia="Cambria" w:hAnsi="Cambria" w:cs="Cambria"/>
      <w:color w:val="000000"/>
      <w:sz w:val="18"/>
      <w:vertAlign w:val="superscript"/>
    </w:rPr>
  </w:style>
  <w:style w:type="table" w:customStyle="1" w:styleId="TableGrid0">
    <w:name w:val="TableGrid"/>
    <w:rsid w:val="00AD4BCD"/>
    <w:pPr>
      <w:spacing w:line="240" w:lineRule="auto"/>
    </w:pPr>
    <w:rPr>
      <w:rFonts w:eastAsiaTheme="minorEastAsia"/>
      <w:kern w:val="2"/>
      <w:sz w:val="24"/>
      <w:szCs w:val="24"/>
      <w:lang w:val="fr-FR" w:eastAsia="fr-FR"/>
      <w14:ligatures w14:val="standardContextual"/>
    </w:rPr>
    <w:tblPr>
      <w:tblCellMar>
        <w:top w:w="0" w:type="dxa"/>
        <w:left w:w="0" w:type="dxa"/>
        <w:bottom w:w="0" w:type="dxa"/>
        <w:right w:w="0" w:type="dxa"/>
      </w:tblCellMar>
    </w:tblPr>
  </w:style>
  <w:style w:type="character" w:styleId="Mention">
    <w:name w:val="Mention"/>
    <w:basedOn w:val="DefaultParagraphFont"/>
    <w:uiPriority w:val="99"/>
    <w:unhideWhenUsed/>
    <w:rsid w:val="00753903"/>
    <w:rPr>
      <w:color w:val="2B579A"/>
      <w:shd w:val="clear" w:color="auto" w:fill="E1DFDD"/>
    </w:rPr>
  </w:style>
  <w:style w:type="character" w:customStyle="1" w:styleId="cf01">
    <w:name w:val="cf01"/>
    <w:basedOn w:val="DefaultParagraphFont"/>
    <w:rsid w:val="00535B22"/>
    <w:rPr>
      <w:rFonts w:ascii="Segoe UI" w:hAnsi="Segoe UI" w:cs="Segoe UI" w:hint="default"/>
      <w:sz w:val="18"/>
      <w:szCs w:val="18"/>
    </w:rPr>
  </w:style>
  <w:style w:type="table" w:styleId="PlainTable3">
    <w:name w:val="Plain Table 3"/>
    <w:basedOn w:val="TableNormal"/>
    <w:uiPriority w:val="43"/>
    <w:rsid w:val="0045718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5718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5718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5718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2679">
      <w:bodyDiv w:val="1"/>
      <w:marLeft w:val="0"/>
      <w:marRight w:val="0"/>
      <w:marTop w:val="0"/>
      <w:marBottom w:val="0"/>
      <w:divBdr>
        <w:top w:val="none" w:sz="0" w:space="0" w:color="auto"/>
        <w:left w:val="none" w:sz="0" w:space="0" w:color="auto"/>
        <w:bottom w:val="none" w:sz="0" w:space="0" w:color="auto"/>
        <w:right w:val="none" w:sz="0" w:space="0" w:color="auto"/>
      </w:divBdr>
    </w:div>
    <w:div w:id="210389104">
      <w:bodyDiv w:val="1"/>
      <w:marLeft w:val="0"/>
      <w:marRight w:val="0"/>
      <w:marTop w:val="0"/>
      <w:marBottom w:val="0"/>
      <w:divBdr>
        <w:top w:val="none" w:sz="0" w:space="0" w:color="auto"/>
        <w:left w:val="none" w:sz="0" w:space="0" w:color="auto"/>
        <w:bottom w:val="none" w:sz="0" w:space="0" w:color="auto"/>
        <w:right w:val="none" w:sz="0" w:space="0" w:color="auto"/>
      </w:divBdr>
    </w:div>
    <w:div w:id="212623639">
      <w:bodyDiv w:val="1"/>
      <w:marLeft w:val="0"/>
      <w:marRight w:val="0"/>
      <w:marTop w:val="0"/>
      <w:marBottom w:val="0"/>
      <w:divBdr>
        <w:top w:val="none" w:sz="0" w:space="0" w:color="auto"/>
        <w:left w:val="none" w:sz="0" w:space="0" w:color="auto"/>
        <w:bottom w:val="none" w:sz="0" w:space="0" w:color="auto"/>
        <w:right w:val="none" w:sz="0" w:space="0" w:color="auto"/>
      </w:divBdr>
    </w:div>
    <w:div w:id="212742312">
      <w:bodyDiv w:val="1"/>
      <w:marLeft w:val="0"/>
      <w:marRight w:val="0"/>
      <w:marTop w:val="0"/>
      <w:marBottom w:val="0"/>
      <w:divBdr>
        <w:top w:val="none" w:sz="0" w:space="0" w:color="auto"/>
        <w:left w:val="none" w:sz="0" w:space="0" w:color="auto"/>
        <w:bottom w:val="none" w:sz="0" w:space="0" w:color="auto"/>
        <w:right w:val="none" w:sz="0" w:space="0" w:color="auto"/>
      </w:divBdr>
    </w:div>
    <w:div w:id="430124524">
      <w:bodyDiv w:val="1"/>
      <w:marLeft w:val="0"/>
      <w:marRight w:val="0"/>
      <w:marTop w:val="0"/>
      <w:marBottom w:val="0"/>
      <w:divBdr>
        <w:top w:val="none" w:sz="0" w:space="0" w:color="auto"/>
        <w:left w:val="none" w:sz="0" w:space="0" w:color="auto"/>
        <w:bottom w:val="none" w:sz="0" w:space="0" w:color="auto"/>
        <w:right w:val="none" w:sz="0" w:space="0" w:color="auto"/>
      </w:divBdr>
    </w:div>
    <w:div w:id="433480454">
      <w:bodyDiv w:val="1"/>
      <w:marLeft w:val="0"/>
      <w:marRight w:val="0"/>
      <w:marTop w:val="0"/>
      <w:marBottom w:val="0"/>
      <w:divBdr>
        <w:top w:val="none" w:sz="0" w:space="0" w:color="auto"/>
        <w:left w:val="none" w:sz="0" w:space="0" w:color="auto"/>
        <w:bottom w:val="none" w:sz="0" w:space="0" w:color="auto"/>
        <w:right w:val="none" w:sz="0" w:space="0" w:color="auto"/>
      </w:divBdr>
    </w:div>
    <w:div w:id="466361342">
      <w:bodyDiv w:val="1"/>
      <w:marLeft w:val="0"/>
      <w:marRight w:val="0"/>
      <w:marTop w:val="0"/>
      <w:marBottom w:val="0"/>
      <w:divBdr>
        <w:top w:val="none" w:sz="0" w:space="0" w:color="auto"/>
        <w:left w:val="none" w:sz="0" w:space="0" w:color="auto"/>
        <w:bottom w:val="none" w:sz="0" w:space="0" w:color="auto"/>
        <w:right w:val="none" w:sz="0" w:space="0" w:color="auto"/>
      </w:divBdr>
    </w:div>
    <w:div w:id="480119788">
      <w:bodyDiv w:val="1"/>
      <w:marLeft w:val="0"/>
      <w:marRight w:val="0"/>
      <w:marTop w:val="0"/>
      <w:marBottom w:val="0"/>
      <w:divBdr>
        <w:top w:val="none" w:sz="0" w:space="0" w:color="auto"/>
        <w:left w:val="none" w:sz="0" w:space="0" w:color="auto"/>
        <w:bottom w:val="none" w:sz="0" w:space="0" w:color="auto"/>
        <w:right w:val="none" w:sz="0" w:space="0" w:color="auto"/>
      </w:divBdr>
    </w:div>
    <w:div w:id="579951357">
      <w:bodyDiv w:val="1"/>
      <w:marLeft w:val="0"/>
      <w:marRight w:val="0"/>
      <w:marTop w:val="0"/>
      <w:marBottom w:val="0"/>
      <w:divBdr>
        <w:top w:val="none" w:sz="0" w:space="0" w:color="auto"/>
        <w:left w:val="none" w:sz="0" w:space="0" w:color="auto"/>
        <w:bottom w:val="none" w:sz="0" w:space="0" w:color="auto"/>
        <w:right w:val="none" w:sz="0" w:space="0" w:color="auto"/>
      </w:divBdr>
    </w:div>
    <w:div w:id="613250193">
      <w:bodyDiv w:val="1"/>
      <w:marLeft w:val="0"/>
      <w:marRight w:val="0"/>
      <w:marTop w:val="0"/>
      <w:marBottom w:val="0"/>
      <w:divBdr>
        <w:top w:val="none" w:sz="0" w:space="0" w:color="auto"/>
        <w:left w:val="none" w:sz="0" w:space="0" w:color="auto"/>
        <w:bottom w:val="none" w:sz="0" w:space="0" w:color="auto"/>
        <w:right w:val="none" w:sz="0" w:space="0" w:color="auto"/>
      </w:divBdr>
    </w:div>
    <w:div w:id="753014708">
      <w:bodyDiv w:val="1"/>
      <w:marLeft w:val="0"/>
      <w:marRight w:val="0"/>
      <w:marTop w:val="0"/>
      <w:marBottom w:val="0"/>
      <w:divBdr>
        <w:top w:val="none" w:sz="0" w:space="0" w:color="auto"/>
        <w:left w:val="none" w:sz="0" w:space="0" w:color="auto"/>
        <w:bottom w:val="none" w:sz="0" w:space="0" w:color="auto"/>
        <w:right w:val="none" w:sz="0" w:space="0" w:color="auto"/>
      </w:divBdr>
    </w:div>
    <w:div w:id="834298156">
      <w:bodyDiv w:val="1"/>
      <w:marLeft w:val="0"/>
      <w:marRight w:val="0"/>
      <w:marTop w:val="0"/>
      <w:marBottom w:val="0"/>
      <w:divBdr>
        <w:top w:val="none" w:sz="0" w:space="0" w:color="auto"/>
        <w:left w:val="none" w:sz="0" w:space="0" w:color="auto"/>
        <w:bottom w:val="none" w:sz="0" w:space="0" w:color="auto"/>
        <w:right w:val="none" w:sz="0" w:space="0" w:color="auto"/>
      </w:divBdr>
    </w:div>
    <w:div w:id="874656283">
      <w:bodyDiv w:val="1"/>
      <w:marLeft w:val="0"/>
      <w:marRight w:val="0"/>
      <w:marTop w:val="0"/>
      <w:marBottom w:val="0"/>
      <w:divBdr>
        <w:top w:val="none" w:sz="0" w:space="0" w:color="auto"/>
        <w:left w:val="none" w:sz="0" w:space="0" w:color="auto"/>
        <w:bottom w:val="none" w:sz="0" w:space="0" w:color="auto"/>
        <w:right w:val="none" w:sz="0" w:space="0" w:color="auto"/>
      </w:divBdr>
    </w:div>
    <w:div w:id="906037563">
      <w:bodyDiv w:val="1"/>
      <w:marLeft w:val="0"/>
      <w:marRight w:val="0"/>
      <w:marTop w:val="0"/>
      <w:marBottom w:val="0"/>
      <w:divBdr>
        <w:top w:val="none" w:sz="0" w:space="0" w:color="auto"/>
        <w:left w:val="none" w:sz="0" w:space="0" w:color="auto"/>
        <w:bottom w:val="none" w:sz="0" w:space="0" w:color="auto"/>
        <w:right w:val="none" w:sz="0" w:space="0" w:color="auto"/>
      </w:divBdr>
    </w:div>
    <w:div w:id="1053577887">
      <w:bodyDiv w:val="1"/>
      <w:marLeft w:val="0"/>
      <w:marRight w:val="0"/>
      <w:marTop w:val="0"/>
      <w:marBottom w:val="0"/>
      <w:divBdr>
        <w:top w:val="none" w:sz="0" w:space="0" w:color="auto"/>
        <w:left w:val="none" w:sz="0" w:space="0" w:color="auto"/>
        <w:bottom w:val="none" w:sz="0" w:space="0" w:color="auto"/>
        <w:right w:val="none" w:sz="0" w:space="0" w:color="auto"/>
      </w:divBdr>
    </w:div>
    <w:div w:id="1252933498">
      <w:bodyDiv w:val="1"/>
      <w:marLeft w:val="0"/>
      <w:marRight w:val="0"/>
      <w:marTop w:val="0"/>
      <w:marBottom w:val="0"/>
      <w:divBdr>
        <w:top w:val="none" w:sz="0" w:space="0" w:color="auto"/>
        <w:left w:val="none" w:sz="0" w:space="0" w:color="auto"/>
        <w:bottom w:val="none" w:sz="0" w:space="0" w:color="auto"/>
        <w:right w:val="none" w:sz="0" w:space="0" w:color="auto"/>
      </w:divBdr>
    </w:div>
    <w:div w:id="1296908607">
      <w:bodyDiv w:val="1"/>
      <w:marLeft w:val="0"/>
      <w:marRight w:val="0"/>
      <w:marTop w:val="0"/>
      <w:marBottom w:val="0"/>
      <w:divBdr>
        <w:top w:val="none" w:sz="0" w:space="0" w:color="auto"/>
        <w:left w:val="none" w:sz="0" w:space="0" w:color="auto"/>
        <w:bottom w:val="none" w:sz="0" w:space="0" w:color="auto"/>
        <w:right w:val="none" w:sz="0" w:space="0" w:color="auto"/>
      </w:divBdr>
    </w:div>
    <w:div w:id="1525940635">
      <w:bodyDiv w:val="1"/>
      <w:marLeft w:val="0"/>
      <w:marRight w:val="0"/>
      <w:marTop w:val="0"/>
      <w:marBottom w:val="0"/>
      <w:divBdr>
        <w:top w:val="none" w:sz="0" w:space="0" w:color="auto"/>
        <w:left w:val="none" w:sz="0" w:space="0" w:color="auto"/>
        <w:bottom w:val="none" w:sz="0" w:space="0" w:color="auto"/>
        <w:right w:val="none" w:sz="0" w:space="0" w:color="auto"/>
      </w:divBdr>
    </w:div>
    <w:div w:id="1796216864">
      <w:bodyDiv w:val="1"/>
      <w:marLeft w:val="0"/>
      <w:marRight w:val="0"/>
      <w:marTop w:val="0"/>
      <w:marBottom w:val="0"/>
      <w:divBdr>
        <w:top w:val="none" w:sz="0" w:space="0" w:color="auto"/>
        <w:left w:val="none" w:sz="0" w:space="0" w:color="auto"/>
        <w:bottom w:val="none" w:sz="0" w:space="0" w:color="auto"/>
        <w:right w:val="none" w:sz="0" w:space="0" w:color="auto"/>
      </w:divBdr>
    </w:div>
    <w:div w:id="20984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o.gov/yellowbook" TargetMode="External"/><Relationship Id="rId18" Type="http://schemas.openxmlformats.org/officeDocument/2006/relationships/hyperlink" Target="https://www.ecfr.gov/cgi-bin/text-idx?SID=abfa571bc27c0decaee4641548b0e693&amp;mc=true&amp;node=pt2.1.200&amp;rgn=div5" TargetMode="External"/><Relationship Id="rId26" Type="http://schemas.openxmlformats.org/officeDocument/2006/relationships/hyperlink" Target="https://www.ecfr.gov/cgi-bin/text-idx?SID=abfa571bc27c0decaee4641548b0e693&amp;mc=true&amp;node=pt2.1.200&amp;rgn=div5" TargetMode="External"/><Relationship Id="rId39" Type="http://schemas.openxmlformats.org/officeDocument/2006/relationships/hyperlink" Target="https://www.usaid.gov/ads/policy/300/303" TargetMode="External"/><Relationship Id="rId21" Type="http://schemas.openxmlformats.org/officeDocument/2006/relationships/hyperlink" Target="https://www.ecfr.gov/cgi-bin/text-idx?SID=abfa571bc27c0decaee4641548b0e693&amp;mc=true&amp;node=pt2.1.200&amp;rgn=div5" TargetMode="External"/><Relationship Id="rId34" Type="http://schemas.openxmlformats.org/officeDocument/2006/relationships/hyperlink" Target="https://www.ecfr.gov/cgi-bin/ECFR?page=browse" TargetMode="External"/><Relationship Id="rId42" Type="http://schemas.openxmlformats.org/officeDocument/2006/relationships/hyperlink" Target="https://www.usaid.gov/ads/policy/300/303" TargetMode="External"/><Relationship Id="rId47" Type="http://schemas.openxmlformats.org/officeDocument/2006/relationships/hyperlink" Target="https://www.usaid.gov/ads/policy/300/350" TargetMode="External"/><Relationship Id="rId50" Type="http://schemas.openxmlformats.org/officeDocument/2006/relationships/hyperlink" Target="https://www.aicpa.org/research/standards/auditattest/clarifiedsas.html" TargetMode="Externa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gi-bin/text-idx?SID=2109a5ced961879a402ad6953c2eb45f&amp;mc=true&amp;node=pt2.1.200&amp;rgn=div5" TargetMode="External"/><Relationship Id="rId29" Type="http://schemas.openxmlformats.org/officeDocument/2006/relationships/hyperlink" Target="https://www.ecfr.gov/cgi-bin/text-idx?SID=abfa571bc27c0decaee4641548b0e693&amp;mc=true&amp;node=pt2.1.200&amp;rgn=div5" TargetMode="External"/><Relationship Id="rId11" Type="http://schemas.openxmlformats.org/officeDocument/2006/relationships/image" Target="media/image1.png"/><Relationship Id="rId24" Type="http://schemas.openxmlformats.org/officeDocument/2006/relationships/hyperlink" Target="https://www.ecfr.gov/cgi-bin/text-idx?SID=abfa571bc27c0decaee4641548b0e693&amp;mc=true&amp;node=pt2.1.200&amp;rgn=div5" TargetMode="External"/><Relationship Id="rId32" Type="http://schemas.openxmlformats.org/officeDocument/2006/relationships/hyperlink" Target="https://www.usaid.gov/who-we-are/agency-policy" TargetMode="External"/><Relationship Id="rId37" Type="http://schemas.openxmlformats.org/officeDocument/2006/relationships/hyperlink" Target="https://www.usaid.gov/ads/policy/300/303" TargetMode="External"/><Relationship Id="rId40" Type="http://schemas.openxmlformats.org/officeDocument/2006/relationships/hyperlink" Target="https://www.usaid.gov/ads/policy/300/303" TargetMode="External"/><Relationship Id="rId45" Type="http://schemas.openxmlformats.org/officeDocument/2006/relationships/hyperlink" Target="https://www.usaid.gov/ads/policy/300/350"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cfr.gov/cgi-bin/text-idx?SID=abfa571bc27c0decaee4641548b0e693&amp;mc=true&amp;node=pt2.1.200&amp;rgn=div5" TargetMode="External"/><Relationship Id="rId31" Type="http://schemas.openxmlformats.org/officeDocument/2006/relationships/hyperlink" Target="https://www.ecfr.gov/cgi-bin/text-idx?SID=abfa571bc27c0decaee4641548b0e693&amp;mc=true&amp;node=pt2.1.700&amp;rgn=div5" TargetMode="External"/><Relationship Id="rId44" Type="http://schemas.openxmlformats.org/officeDocument/2006/relationships/hyperlink" Target="https://www.usaid.gov/ads/policy/300/350"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o.gov/yellowbook" TargetMode="External"/><Relationship Id="rId22" Type="http://schemas.openxmlformats.org/officeDocument/2006/relationships/hyperlink" Target="https://www.ecfr.gov/cgi-bin/text-idx?SID=abfa571bc27c0decaee4641548b0e693&amp;mc=true&amp;node=pt2.1.200&amp;rgn=div5" TargetMode="External"/><Relationship Id="rId27" Type="http://schemas.openxmlformats.org/officeDocument/2006/relationships/hyperlink" Target="https://www.ecfr.gov/cgi-bin/text-idx?SID=abfa571bc27c0decaee4641548b0e693&amp;mc=true&amp;node=pt2.1.200&amp;rgn=div5" TargetMode="External"/><Relationship Id="rId30" Type="http://schemas.openxmlformats.org/officeDocument/2006/relationships/hyperlink" Target="https://www.ecfr.gov/cgi-bin/text-idx?SID=abfa571bc27c0decaee4641548b0e693&amp;mc=true&amp;node=pt2.1.700&amp;rgn=div5" TargetMode="External"/><Relationship Id="rId35" Type="http://schemas.openxmlformats.org/officeDocument/2006/relationships/hyperlink" Target="https://www.ecfr.gov/cgi-bin/ECFR?page=browse" TargetMode="External"/><Relationship Id="rId43" Type="http://schemas.openxmlformats.org/officeDocument/2006/relationships/hyperlink" Target="https://www.usaid.gov/ads/policy/300/303" TargetMode="External"/><Relationship Id="rId48" Type="http://schemas.openxmlformats.org/officeDocument/2006/relationships/hyperlink" Target="https://www.aicpa.org/research/standards/auditattest/sas.html" TargetMode="External"/><Relationship Id="rId8" Type="http://schemas.openxmlformats.org/officeDocument/2006/relationships/webSettings" Target="webSettings.xml"/><Relationship Id="rId51" Type="http://schemas.openxmlformats.org/officeDocument/2006/relationships/hyperlink" Target="https://www.aicpa.org/research/standards/auditattest/clarifiedsas.html" TargetMode="External"/><Relationship Id="rId3" Type="http://schemas.openxmlformats.org/officeDocument/2006/relationships/customXml" Target="../customXml/item3.xml"/><Relationship Id="rId12" Type="http://schemas.openxmlformats.org/officeDocument/2006/relationships/hyperlink" Target="https://www.gao.gov/yellowbook" TargetMode="External"/><Relationship Id="rId17" Type="http://schemas.openxmlformats.org/officeDocument/2006/relationships/hyperlink" Target="https://www.ecfr.gov/cgi-bin/text-idx?SID=abfa571bc27c0decaee4641548b0e693&amp;mc=true&amp;node=pt2.1.200&amp;rgn=div5" TargetMode="External"/><Relationship Id="rId25" Type="http://schemas.openxmlformats.org/officeDocument/2006/relationships/hyperlink" Target="https://www.ecfr.gov/cgi-bin/text-idx?SID=abfa571bc27c0decaee4641548b0e693&amp;mc=true&amp;node=pt2.1.200&amp;rgn=div5" TargetMode="External"/><Relationship Id="rId33" Type="http://schemas.openxmlformats.org/officeDocument/2006/relationships/hyperlink" Target="https://www.usaid.gov/who-we-are/agency-policy" TargetMode="External"/><Relationship Id="rId38" Type="http://schemas.openxmlformats.org/officeDocument/2006/relationships/hyperlink" Target="https://www.usaid.gov/ads/policy/300/303" TargetMode="External"/><Relationship Id="rId46" Type="http://schemas.openxmlformats.org/officeDocument/2006/relationships/hyperlink" Target="https://www.usaid.gov/ads/policy/300/350" TargetMode="External"/><Relationship Id="rId20" Type="http://schemas.openxmlformats.org/officeDocument/2006/relationships/hyperlink" Target="https://www.ecfr.gov/cgi-bin/text-idx?SID=abfa571bc27c0decaee4641548b0e693&amp;mc=true&amp;node=pt2.1.200&amp;rgn=div5" TargetMode="External"/><Relationship Id="rId41" Type="http://schemas.openxmlformats.org/officeDocument/2006/relationships/hyperlink" Target="https://www.usaid.gov/ads/policy/300/30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gi-bin/text-idx?SID=2109a5ced961879a402ad6953c2eb45f&amp;mc=true&amp;node=pt2.1.200&amp;rgn=div5" TargetMode="External"/><Relationship Id="rId23" Type="http://schemas.openxmlformats.org/officeDocument/2006/relationships/hyperlink" Target="https://www.ecfr.gov/cgi-bin/text-idx?SID=abfa571bc27c0decaee4641548b0e693&amp;mc=true&amp;node=pt2.1.200&amp;rgn=div5" TargetMode="External"/><Relationship Id="rId28" Type="http://schemas.openxmlformats.org/officeDocument/2006/relationships/hyperlink" Target="https://www.ecfr.gov/cgi-bin/text-idx?SID=abfa571bc27c0decaee4641548b0e693&amp;mc=true&amp;node=pt2.1.200&amp;rgn=div5" TargetMode="External"/><Relationship Id="rId36" Type="http://schemas.openxmlformats.org/officeDocument/2006/relationships/hyperlink" Target="https://www.usaid.gov/ads/policy/300/303" TargetMode="External"/><Relationship Id="rId49" Type="http://schemas.openxmlformats.org/officeDocument/2006/relationships/hyperlink" Target="https://www.aicpa.org/research/standards/auditattest/sa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TaxCatchAll xmlns="484c8c59-755d-4516-b8d2-1621b38262b4" xsi:nil="true"/>
    <lcf76f155ced4ddcb4097134ff3c332f xmlns="1ccc2c70-7a6b-4328-895d-7f2194ab9d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7872093C78D2A42A7FC79E61D2F5DB5" ma:contentTypeVersion="12" ma:contentTypeDescription="Create a new document." ma:contentTypeScope="" ma:versionID="9a1fafcb85945cbc84b011e2b7265d54">
  <xsd:schema xmlns:xsd="http://www.w3.org/2001/XMLSchema" xmlns:xs="http://www.w3.org/2001/XMLSchema" xmlns:p="http://schemas.microsoft.com/office/2006/metadata/properties" xmlns:ns2="198053d0-ea54-460e-854f-a02808dec9c7" xmlns:ns3="1ccc2c70-7a6b-4328-895d-7f2194ab9d45" xmlns:ns4="484c8c59-755d-4516-b8d2-1621b38262b4" targetNamespace="http://schemas.microsoft.com/office/2006/metadata/properties" ma:root="true" ma:fieldsID="7dc16c594b41caf3928832c7b187d212" ns2:_="" ns3:_="" ns4:_="">
    <xsd:import namespace="198053d0-ea54-460e-854f-a02808dec9c7"/>
    <xsd:import namespace="1ccc2c70-7a6b-4328-895d-7f2194ab9d45"/>
    <xsd:import namespace="484c8c59-755d-4516-b8d2-1621b38262b4"/>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1ccc2c70-7a6b-4328-895d-7f2194ab9d4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82a76f-04e3-42e2-8cda-f256f2457dfe}" ma:internalName="TaxCatchAll" ma:showField="CatchAllData" ma:web="56a95571-2269-4cb1-bdc3-5a7846593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FB101-7C14-45A6-9E96-1EFDD6DF0767}">
  <ds:schemaRefs>
    <ds:schemaRef ds:uri="http://schemas.microsoft.com/office/infopath/2007/PartnerControls"/>
    <ds:schemaRef ds:uri="http://purl.org/dc/dcmitype/"/>
    <ds:schemaRef ds:uri="http://schemas.openxmlformats.org/package/2006/metadata/core-properties"/>
    <ds:schemaRef ds:uri="http://purl.org/dc/terms/"/>
    <ds:schemaRef ds:uri="484c8c59-755d-4516-b8d2-1621b38262b4"/>
    <ds:schemaRef ds:uri="1ccc2c70-7a6b-4328-895d-7f2194ab9d45"/>
    <ds:schemaRef ds:uri="http://schemas.microsoft.com/office/2006/documentManagement/types"/>
    <ds:schemaRef ds:uri="http://schemas.microsoft.com/office/2006/metadata/properties"/>
    <ds:schemaRef ds:uri="198053d0-ea54-460e-854f-a02808dec9c7"/>
    <ds:schemaRef ds:uri="http://www.w3.org/XML/1998/namespace"/>
    <ds:schemaRef ds:uri="http://purl.org/dc/elements/1.1/"/>
  </ds:schemaRefs>
</ds:datastoreItem>
</file>

<file path=customXml/itemProps2.xml><?xml version="1.0" encoding="utf-8"?>
<ds:datastoreItem xmlns:ds="http://schemas.openxmlformats.org/officeDocument/2006/customXml" ds:itemID="{939E9A27-5F89-4A9A-978E-2BD20BF5F32B}">
  <ds:schemaRefs>
    <ds:schemaRef ds:uri="http://schemas.microsoft.com/sharepoint/v3/contenttype/forms"/>
  </ds:schemaRefs>
</ds:datastoreItem>
</file>

<file path=customXml/itemProps3.xml><?xml version="1.0" encoding="utf-8"?>
<ds:datastoreItem xmlns:ds="http://schemas.openxmlformats.org/officeDocument/2006/customXml" ds:itemID="{86A1258B-AF95-4128-9D63-24AE4EA27610}">
  <ds:schemaRefs>
    <ds:schemaRef ds:uri="http://schemas.openxmlformats.org/officeDocument/2006/bibliography"/>
  </ds:schemaRefs>
</ds:datastoreItem>
</file>

<file path=customXml/itemProps4.xml><?xml version="1.0" encoding="utf-8"?>
<ds:datastoreItem xmlns:ds="http://schemas.openxmlformats.org/officeDocument/2006/customXml" ds:itemID="{A31923DE-2315-43E0-AA13-DC3070BB4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1ccc2c70-7a6b-4328-895d-7f2194ab9d45"/>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4310</Words>
  <Characters>24569</Characters>
  <Application>Microsoft Office Word</Application>
  <DocSecurity>0</DocSecurity>
  <Lines>204</Lines>
  <Paragraphs>57</Paragraphs>
  <ScaleCrop>false</ScaleCrop>
  <Company>DCA</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dc:creator>
  <cp:keywords/>
  <cp:lastModifiedBy>Juliet Kyalo</cp:lastModifiedBy>
  <cp:revision>2</cp:revision>
  <cp:lastPrinted>2012-04-15T07:55:00Z</cp:lastPrinted>
  <dcterms:created xsi:type="dcterms:W3CDTF">2025-01-27T09:41:00Z</dcterms:created>
  <dcterms:modified xsi:type="dcterms:W3CDTF">2025-01-27T09:41:00Z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2670800</vt:r8>
  </property>
  <property fmtid="{D5CDD505-2E9C-101B-9397-08002B2CF9AE}" pid="6" name="_dlc_DocIdItemGuid">
    <vt:lpwstr>f7d3b6bf-1edf-4c28-b838-c4e4afc18f35</vt:lpwstr>
  </property>
  <property fmtid="{D5CDD505-2E9C-101B-9397-08002B2CF9AE}" pid="7" name="PortalKeyword">
    <vt:lpwstr/>
  </property>
  <property fmtid="{D5CDD505-2E9C-101B-9397-08002B2CF9AE}" pid="8" name="ContentTypeId">
    <vt:lpwstr>0x01010027872093C78D2A42A7FC79E61D2F5DB5</vt:lpwstr>
  </property>
  <property fmtid="{D5CDD505-2E9C-101B-9397-08002B2CF9AE}" pid="9" name="MediaServiceImageTags">
    <vt:lpwstr/>
  </property>
</Properties>
</file>